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E11B2" w14:textId="62299704" w:rsidR="00CC7BC9" w:rsidRPr="0071329B" w:rsidRDefault="006A76D9" w:rsidP="008A2345">
      <w:pPr>
        <w:shd w:val="clear" w:color="auto" w:fill="8DB3E2" w:themeFill="text2" w:themeFillTint="66"/>
        <w:jc w:val="center"/>
        <w:rPr>
          <w:b/>
          <w:sz w:val="44"/>
          <w:szCs w:val="22"/>
        </w:rPr>
      </w:pPr>
      <w:r w:rsidRPr="0071329B">
        <w:rPr>
          <w:b/>
          <w:sz w:val="44"/>
          <w:szCs w:val="22"/>
        </w:rPr>
        <w:t xml:space="preserve">Rhetorical </w:t>
      </w:r>
      <w:r w:rsidR="00DD14C4">
        <w:rPr>
          <w:b/>
          <w:sz w:val="44"/>
          <w:szCs w:val="22"/>
        </w:rPr>
        <w:t>Strategies</w:t>
      </w:r>
      <w:r w:rsidR="00CE61F3">
        <w:rPr>
          <w:b/>
          <w:sz w:val="44"/>
          <w:szCs w:val="22"/>
        </w:rPr>
        <w:t>, Appeals,</w:t>
      </w:r>
      <w:r w:rsidR="00DD14C4">
        <w:rPr>
          <w:b/>
          <w:sz w:val="44"/>
          <w:szCs w:val="22"/>
        </w:rPr>
        <w:t xml:space="preserve"> and Analysis</w:t>
      </w:r>
    </w:p>
    <w:p w14:paraId="722F59B0" w14:textId="77777777" w:rsidR="00E87B42" w:rsidRPr="0071329B" w:rsidRDefault="00E87B42" w:rsidP="002B69B7">
      <w:pPr>
        <w:rPr>
          <w:szCs w:val="22"/>
        </w:rPr>
      </w:pPr>
    </w:p>
    <w:p w14:paraId="0B7B24D4" w14:textId="77777777" w:rsidR="00B83F41" w:rsidRPr="0071329B" w:rsidRDefault="00B83F41" w:rsidP="002B69B7">
      <w:pPr>
        <w:shd w:val="clear" w:color="auto" w:fill="FFFFFF"/>
        <w:rPr>
          <w:rStyle w:val="fnt0"/>
          <w:color w:val="000000"/>
          <w:szCs w:val="22"/>
        </w:rPr>
      </w:pPr>
    </w:p>
    <w:p w14:paraId="2D5447DE" w14:textId="7615676C" w:rsidR="008A2345" w:rsidRDefault="00952C92" w:rsidP="008A2345">
      <w:pPr>
        <w:ind w:left="2430" w:hanging="1440"/>
        <w:rPr>
          <w:szCs w:val="22"/>
        </w:rPr>
      </w:pPr>
      <w:r w:rsidRPr="0071329B">
        <w:rPr>
          <w:b/>
          <w:noProof/>
          <w:szCs w:val="22"/>
          <w:u w:val="single"/>
        </w:rPr>
        <mc:AlternateContent>
          <mc:Choice Requires="wps">
            <w:drawing>
              <wp:anchor distT="0" distB="0" distL="114300" distR="114300" simplePos="0" relativeHeight="251663360" behindDoc="0" locked="0" layoutInCell="1" allowOverlap="1" wp14:anchorId="4213D48D" wp14:editId="52A9E4F2">
                <wp:simplePos x="0" y="0"/>
                <wp:positionH relativeFrom="column">
                  <wp:posOffset>81122</wp:posOffset>
                </wp:positionH>
                <wp:positionV relativeFrom="paragraph">
                  <wp:posOffset>133928</wp:posOffset>
                </wp:positionV>
                <wp:extent cx="1322164" cy="780195"/>
                <wp:effectExtent l="0" t="0" r="24130" b="3302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164" cy="780195"/>
                        </a:xfrm>
                        <a:prstGeom prst="rect">
                          <a:avLst/>
                        </a:prstGeom>
                        <a:solidFill>
                          <a:srgbClr val="FFFFFF"/>
                        </a:solidFill>
                        <a:ln w="9525">
                          <a:solidFill>
                            <a:srgbClr val="000000"/>
                          </a:solidFill>
                          <a:miter lim="800000"/>
                          <a:headEnd/>
                          <a:tailEnd/>
                        </a:ln>
                      </wps:spPr>
                      <wps:txbx>
                        <w:txbxContent>
                          <w:p w14:paraId="70980061" w14:textId="77777777" w:rsidR="00A022BC" w:rsidRDefault="00A022BC" w:rsidP="00B83F41">
                            <w:r>
                              <w:rPr>
                                <w:rFonts w:ascii="Candara" w:hAnsi="Candara"/>
                                <w:noProof/>
                                <w:color w:val="000000"/>
                                <w:sz w:val="22"/>
                                <w:szCs w:val="22"/>
                              </w:rPr>
                              <w:drawing>
                                <wp:inline distT="0" distB="0" distL="0" distR="0" wp14:anchorId="73EA5810" wp14:editId="47716DB8">
                                  <wp:extent cx="1160293" cy="651850"/>
                                  <wp:effectExtent l="0" t="0" r="8255" b="8890"/>
                                  <wp:docPr id="1" name="Picture 2" descr="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tegies"/>
                                          <pic:cNvPicPr>
                                            <a:picLocks noChangeAspect="1" noChangeArrowheads="1"/>
                                          </pic:cNvPicPr>
                                        </pic:nvPicPr>
                                        <pic:blipFill>
                                          <a:blip r:embed="rId8"/>
                                          <a:srcRect/>
                                          <a:stretch>
                                            <a:fillRect/>
                                          </a:stretch>
                                        </pic:blipFill>
                                        <pic:spPr bwMode="auto">
                                          <a:xfrm>
                                            <a:off x="0" y="0"/>
                                            <a:ext cx="1160293" cy="651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6.4pt;margin-top:10.55pt;width:104.1pt;height:6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">
                <v:textbox>
                  <w:txbxContent>
                    <w:p w14:paraId="70980061" w14:textId="77777777" w:rsidR="00A022BC" w:rsidRDefault="00A022BC" w:rsidP="00B83F41">
                      <w:r>
                        <w:rPr>
                          <w:rFonts w:ascii="Candara" w:hAnsi="Candara"/>
                          <w:noProof/>
                          <w:color w:val="000000"/>
                          <w:sz w:val="22"/>
                          <w:szCs w:val="22"/>
                        </w:rPr>
                        <w:drawing>
                          <wp:inline distT="0" distB="0" distL="0" distR="0" wp14:anchorId="73EA5810" wp14:editId="47716DB8">
                            <wp:extent cx="1160293" cy="651850"/>
                            <wp:effectExtent l="0" t="0" r="8255" b="8890"/>
                            <wp:docPr id="1" name="Picture 2" descr="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tegies"/>
                                    <pic:cNvPicPr>
                                      <a:picLocks noChangeAspect="1" noChangeArrowheads="1"/>
                                    </pic:cNvPicPr>
                                  </pic:nvPicPr>
                                  <pic:blipFill>
                                    <a:blip r:embed="rId8"/>
                                    <a:srcRect/>
                                    <a:stretch>
                                      <a:fillRect/>
                                    </a:stretch>
                                  </pic:blipFill>
                                  <pic:spPr bwMode="auto">
                                    <a:xfrm>
                                      <a:off x="0" y="0"/>
                                      <a:ext cx="1160293" cy="651850"/>
                                    </a:xfrm>
                                    <a:prstGeom prst="rect">
                                      <a:avLst/>
                                    </a:prstGeom>
                                    <a:noFill/>
                                    <a:ln w="9525">
                                      <a:noFill/>
                                      <a:miter lim="800000"/>
                                      <a:headEnd/>
                                      <a:tailEnd/>
                                    </a:ln>
                                  </pic:spPr>
                                </pic:pic>
                              </a:graphicData>
                            </a:graphic>
                          </wp:inline>
                        </w:drawing>
                      </w:r>
                    </w:p>
                  </w:txbxContent>
                </v:textbox>
              </v:shape>
            </w:pict>
          </mc:Fallback>
        </mc:AlternateContent>
      </w:r>
      <w:r w:rsidR="00B83F41" w:rsidRPr="0071329B">
        <w:rPr>
          <w:b/>
          <w:szCs w:val="22"/>
        </w:rPr>
        <w:tab/>
      </w:r>
      <w:r w:rsidR="00A16D63" w:rsidRPr="0071329B">
        <w:rPr>
          <w:szCs w:val="22"/>
        </w:rPr>
        <w:t>Writers often employ strategies (both consciously and subconsciously) in order to help make their arguments more persuasive to their reader</w:t>
      </w:r>
      <w:r w:rsidR="00495B08">
        <w:rPr>
          <w:szCs w:val="22"/>
        </w:rPr>
        <w:t>s</w:t>
      </w:r>
      <w:bookmarkStart w:id="0" w:name="_GoBack"/>
      <w:bookmarkEnd w:id="0"/>
      <w:r w:rsidR="00A16D63" w:rsidRPr="0071329B">
        <w:rPr>
          <w:szCs w:val="22"/>
        </w:rPr>
        <w:t xml:space="preserve">. When analyzing arguments, it’s crucial to not only name </w:t>
      </w:r>
      <w:r w:rsidR="00A16D63" w:rsidRPr="0071329B">
        <w:rPr>
          <w:b/>
          <w:szCs w:val="22"/>
        </w:rPr>
        <w:t>what</w:t>
      </w:r>
      <w:r w:rsidR="00A16D63" w:rsidRPr="0071329B">
        <w:rPr>
          <w:szCs w:val="22"/>
        </w:rPr>
        <w:t xml:space="preserve"> strategy is being employed, but to also adequately illustrate </w:t>
      </w:r>
      <w:r w:rsidR="00A16D63" w:rsidRPr="0071329B">
        <w:rPr>
          <w:b/>
          <w:szCs w:val="22"/>
        </w:rPr>
        <w:t>how</w:t>
      </w:r>
      <w:r w:rsidR="00A16D63" w:rsidRPr="0071329B">
        <w:rPr>
          <w:szCs w:val="22"/>
        </w:rPr>
        <w:t xml:space="preserve"> the strategy is used, and comment on </w:t>
      </w:r>
      <w:r w:rsidR="00A16D63" w:rsidRPr="0071329B">
        <w:rPr>
          <w:b/>
          <w:szCs w:val="22"/>
        </w:rPr>
        <w:t>why</w:t>
      </w:r>
      <w:r w:rsidR="00A16D63" w:rsidRPr="0071329B">
        <w:rPr>
          <w:szCs w:val="22"/>
        </w:rPr>
        <w:t xml:space="preserve"> the author likely chose to use the strategy (usually commenting on the desired effect on the intended audience). </w:t>
      </w:r>
    </w:p>
    <w:p w14:paraId="55EFD845" w14:textId="77777777" w:rsidR="00A16D63" w:rsidRDefault="00A16D63" w:rsidP="008A2345">
      <w:pPr>
        <w:rPr>
          <w:b/>
          <w:szCs w:val="22"/>
        </w:rPr>
      </w:pPr>
    </w:p>
    <w:p w14:paraId="6D48B232" w14:textId="77777777" w:rsidR="00A16D63" w:rsidRDefault="00A16D63" w:rsidP="00B83F41">
      <w:pPr>
        <w:ind w:left="1440" w:hanging="1440"/>
        <w:rPr>
          <w:b/>
          <w:szCs w:val="22"/>
        </w:rPr>
      </w:pPr>
    </w:p>
    <w:p w14:paraId="53C33F9C" w14:textId="77777777" w:rsidR="008A2345" w:rsidRPr="0071329B" w:rsidRDefault="008A2345" w:rsidP="008A2345">
      <w:pPr>
        <w:rPr>
          <w:b/>
          <w:szCs w:val="22"/>
        </w:rPr>
      </w:pPr>
      <w:r w:rsidRPr="0071329B">
        <w:rPr>
          <w:b/>
          <w:szCs w:val="22"/>
        </w:rPr>
        <w:t>Some strategies authors employ when presenting claims:</w:t>
      </w:r>
    </w:p>
    <w:p w14:paraId="046C3471" w14:textId="77777777" w:rsidR="008A2345" w:rsidRPr="0071329B" w:rsidRDefault="008A2345" w:rsidP="008A2345">
      <w:pPr>
        <w:numPr>
          <w:ilvl w:val="0"/>
          <w:numId w:val="4"/>
        </w:numPr>
        <w:rPr>
          <w:szCs w:val="22"/>
        </w:rPr>
      </w:pPr>
      <w:r w:rsidRPr="0071329B">
        <w:rPr>
          <w:szCs w:val="22"/>
        </w:rPr>
        <w:t>Presenting claims as informed conclusions rather than personal opinion (presenting claims authoritatively, often making claims through other authorities or research).</w:t>
      </w:r>
    </w:p>
    <w:p w14:paraId="462494B0" w14:textId="77777777" w:rsidR="008A2345" w:rsidRPr="0071329B" w:rsidRDefault="008A2345" w:rsidP="008A2345">
      <w:pPr>
        <w:numPr>
          <w:ilvl w:val="0"/>
          <w:numId w:val="4"/>
        </w:numPr>
        <w:rPr>
          <w:szCs w:val="22"/>
        </w:rPr>
      </w:pPr>
      <w:r w:rsidRPr="0071329B">
        <w:rPr>
          <w:szCs w:val="22"/>
        </w:rPr>
        <w:t xml:space="preserve">Using qualifiers (aka hedging: language or phrases that limit a claim) so that the claim doesn’t appear general or absolute. If an author claims, “The Chargers will win the Super Bowl,” he or she could appear too sure about the claim and unrealistic about other possibilities. Adding a qualifier helps claims appear more reasonable: “The Charges will </w:t>
      </w:r>
      <w:r w:rsidRPr="0071329B">
        <w:rPr>
          <w:i/>
          <w:szCs w:val="22"/>
        </w:rPr>
        <w:t>likely</w:t>
      </w:r>
      <w:r w:rsidRPr="0071329B">
        <w:rPr>
          <w:szCs w:val="22"/>
        </w:rPr>
        <w:t xml:space="preserve"> win the Super Bowl.” Qualifying words: limiting time (</w:t>
      </w:r>
      <w:r w:rsidRPr="0071329B">
        <w:rPr>
          <w:i/>
          <w:szCs w:val="22"/>
        </w:rPr>
        <w:t>often, usually, frequently, sometimes</w:t>
      </w:r>
      <w:r w:rsidRPr="0071329B">
        <w:rPr>
          <w:szCs w:val="22"/>
        </w:rPr>
        <w:t>, etc.), limiting conditions (</w:t>
      </w:r>
      <w:r w:rsidRPr="0071329B">
        <w:rPr>
          <w:i/>
          <w:szCs w:val="22"/>
        </w:rPr>
        <w:t>may, might, could, should, probably, possibly, virtually</w:t>
      </w:r>
      <w:r w:rsidRPr="0071329B">
        <w:rPr>
          <w:szCs w:val="22"/>
        </w:rPr>
        <w:t>, etc.), limiting quality/quantity (</w:t>
      </w:r>
      <w:r w:rsidRPr="0071329B">
        <w:rPr>
          <w:i/>
          <w:szCs w:val="22"/>
        </w:rPr>
        <w:t>more, less, harder, easier</w:t>
      </w:r>
      <w:r w:rsidRPr="0071329B">
        <w:rPr>
          <w:szCs w:val="22"/>
        </w:rPr>
        <w:t xml:space="preserve">, </w:t>
      </w:r>
      <w:r w:rsidRPr="0071329B">
        <w:rPr>
          <w:i/>
          <w:szCs w:val="22"/>
        </w:rPr>
        <w:t xml:space="preserve">seems, appears, </w:t>
      </w:r>
      <w:r w:rsidRPr="0071329B">
        <w:rPr>
          <w:szCs w:val="22"/>
        </w:rPr>
        <w:t xml:space="preserve">etc.). </w:t>
      </w:r>
    </w:p>
    <w:p w14:paraId="04690247" w14:textId="77777777" w:rsidR="008A2345" w:rsidRDefault="008A2345" w:rsidP="008A2345">
      <w:pPr>
        <w:rPr>
          <w:szCs w:val="22"/>
        </w:rPr>
      </w:pPr>
    </w:p>
    <w:p w14:paraId="5AC0EEC1" w14:textId="77777777" w:rsidR="008A2345" w:rsidRPr="0071329B" w:rsidRDefault="008A2345" w:rsidP="008A2345">
      <w:pPr>
        <w:rPr>
          <w:szCs w:val="22"/>
        </w:rPr>
      </w:pPr>
    </w:p>
    <w:p w14:paraId="4B890534" w14:textId="77777777" w:rsidR="008A2345" w:rsidRPr="0071329B" w:rsidRDefault="008A2345" w:rsidP="008A2345">
      <w:pPr>
        <w:rPr>
          <w:b/>
          <w:szCs w:val="22"/>
        </w:rPr>
      </w:pPr>
      <w:r w:rsidRPr="0071329B">
        <w:rPr>
          <w:b/>
          <w:szCs w:val="22"/>
        </w:rPr>
        <w:t>Some strategies authors employ when presenting evidence:</w:t>
      </w:r>
    </w:p>
    <w:p w14:paraId="62998A8F" w14:textId="77777777" w:rsidR="008A2345" w:rsidRPr="0071329B" w:rsidRDefault="008A2345" w:rsidP="008A2345">
      <w:pPr>
        <w:numPr>
          <w:ilvl w:val="0"/>
          <w:numId w:val="2"/>
        </w:numPr>
        <w:rPr>
          <w:szCs w:val="22"/>
        </w:rPr>
      </w:pPr>
      <w:r w:rsidRPr="0071329B">
        <w:rPr>
          <w:szCs w:val="22"/>
        </w:rPr>
        <w:t>Providing a greater amount of evidence in support of the claim versus contrary evidence.</w:t>
      </w:r>
    </w:p>
    <w:p w14:paraId="376574A7" w14:textId="77777777" w:rsidR="008A2345" w:rsidRPr="0071329B" w:rsidRDefault="008A2345" w:rsidP="008A2345">
      <w:pPr>
        <w:numPr>
          <w:ilvl w:val="0"/>
          <w:numId w:val="2"/>
        </w:numPr>
        <w:rPr>
          <w:szCs w:val="22"/>
        </w:rPr>
      </w:pPr>
      <w:r w:rsidRPr="0071329B">
        <w:rPr>
          <w:szCs w:val="22"/>
        </w:rPr>
        <w:t>Providing commentary on preferred reader-interpretation of presented data.</w:t>
      </w:r>
    </w:p>
    <w:p w14:paraId="4A39094D" w14:textId="77777777" w:rsidR="008A2345" w:rsidRPr="0071329B" w:rsidRDefault="008A2345" w:rsidP="008A2345">
      <w:pPr>
        <w:numPr>
          <w:ilvl w:val="0"/>
          <w:numId w:val="2"/>
        </w:numPr>
        <w:rPr>
          <w:szCs w:val="22"/>
        </w:rPr>
      </w:pPr>
      <w:r w:rsidRPr="0071329B">
        <w:rPr>
          <w:szCs w:val="22"/>
        </w:rPr>
        <w:t>Providing context to field research (who conducted the research, where, when, and how).</w:t>
      </w:r>
    </w:p>
    <w:p w14:paraId="0926B8A0" w14:textId="77777777" w:rsidR="008A2345" w:rsidRPr="0071329B" w:rsidRDefault="008A2345" w:rsidP="008A2345">
      <w:pPr>
        <w:numPr>
          <w:ilvl w:val="0"/>
          <w:numId w:val="2"/>
        </w:numPr>
        <w:rPr>
          <w:szCs w:val="22"/>
        </w:rPr>
      </w:pPr>
      <w:r w:rsidRPr="0071329B">
        <w:rPr>
          <w:szCs w:val="22"/>
        </w:rPr>
        <w:t xml:space="preserve">Providing imagery (vivid descriptions) that illustrates a particular point or example. </w:t>
      </w:r>
    </w:p>
    <w:p w14:paraId="2D8589F3" w14:textId="77777777" w:rsidR="008A2345" w:rsidRDefault="008A2345" w:rsidP="008A2345">
      <w:pPr>
        <w:rPr>
          <w:szCs w:val="22"/>
        </w:rPr>
      </w:pPr>
    </w:p>
    <w:p w14:paraId="009CAD82" w14:textId="77777777" w:rsidR="008A2345" w:rsidRPr="0071329B" w:rsidRDefault="008A2345" w:rsidP="008A2345">
      <w:pPr>
        <w:rPr>
          <w:szCs w:val="22"/>
        </w:rPr>
      </w:pPr>
    </w:p>
    <w:p w14:paraId="7709EF1D" w14:textId="77777777" w:rsidR="008A2345" w:rsidRPr="0071329B" w:rsidRDefault="008A2345" w:rsidP="008A2345">
      <w:pPr>
        <w:rPr>
          <w:b/>
          <w:szCs w:val="22"/>
        </w:rPr>
      </w:pPr>
      <w:r w:rsidRPr="0071329B">
        <w:rPr>
          <w:b/>
          <w:szCs w:val="22"/>
        </w:rPr>
        <w:t xml:space="preserve">Some strategies authors employ when organizing the text: </w:t>
      </w:r>
    </w:p>
    <w:p w14:paraId="53272272" w14:textId="77777777" w:rsidR="008A2345" w:rsidRPr="0071329B" w:rsidRDefault="008A2345" w:rsidP="008A2345">
      <w:pPr>
        <w:numPr>
          <w:ilvl w:val="0"/>
          <w:numId w:val="3"/>
        </w:numPr>
        <w:rPr>
          <w:szCs w:val="22"/>
        </w:rPr>
      </w:pPr>
      <w:r w:rsidRPr="0071329B">
        <w:rPr>
          <w:szCs w:val="22"/>
        </w:rPr>
        <w:t>Using subtitles, transitions, metacommentary, and/or summary to help guide readers.</w:t>
      </w:r>
    </w:p>
    <w:p w14:paraId="1F615372" w14:textId="77777777" w:rsidR="008A2345" w:rsidRPr="0071329B" w:rsidRDefault="008A2345" w:rsidP="008A2345">
      <w:pPr>
        <w:numPr>
          <w:ilvl w:val="0"/>
          <w:numId w:val="3"/>
        </w:numPr>
        <w:rPr>
          <w:szCs w:val="22"/>
        </w:rPr>
      </w:pPr>
      <w:r w:rsidRPr="0071329B">
        <w:rPr>
          <w:szCs w:val="22"/>
        </w:rPr>
        <w:t>Using repetition to enhance or highlight a concept or claim.</w:t>
      </w:r>
    </w:p>
    <w:p w14:paraId="73CB02B2" w14:textId="77777777" w:rsidR="008A2345" w:rsidRPr="0071329B" w:rsidRDefault="008A2345" w:rsidP="008A2345">
      <w:pPr>
        <w:numPr>
          <w:ilvl w:val="0"/>
          <w:numId w:val="3"/>
        </w:numPr>
        <w:rPr>
          <w:szCs w:val="22"/>
        </w:rPr>
      </w:pPr>
      <w:r w:rsidRPr="0071329B">
        <w:rPr>
          <w:szCs w:val="22"/>
        </w:rPr>
        <w:t>Developing content in a linear, fragmented, chronological, and/or theme-based fashion.</w:t>
      </w:r>
    </w:p>
    <w:p w14:paraId="4E334F0A" w14:textId="77777777" w:rsidR="008A2345" w:rsidRPr="0071329B" w:rsidRDefault="008A2345" w:rsidP="008A2345">
      <w:pPr>
        <w:numPr>
          <w:ilvl w:val="0"/>
          <w:numId w:val="3"/>
        </w:numPr>
        <w:rPr>
          <w:szCs w:val="22"/>
        </w:rPr>
      </w:pPr>
      <w:r w:rsidRPr="0071329B">
        <w:rPr>
          <w:szCs w:val="22"/>
        </w:rPr>
        <w:t xml:space="preserve">Putting contrary claims after claims that readers will find easier to accept. </w:t>
      </w:r>
    </w:p>
    <w:p w14:paraId="216C0D86" w14:textId="77777777" w:rsidR="008A2345" w:rsidRPr="0071329B" w:rsidRDefault="008A2345" w:rsidP="008A2345">
      <w:pPr>
        <w:numPr>
          <w:ilvl w:val="0"/>
          <w:numId w:val="3"/>
        </w:numPr>
        <w:rPr>
          <w:szCs w:val="22"/>
        </w:rPr>
      </w:pPr>
      <w:r w:rsidRPr="0071329B">
        <w:rPr>
          <w:szCs w:val="22"/>
        </w:rPr>
        <w:t>Strategically placing the main claim in the beginning, middle, or end of an argument.</w:t>
      </w:r>
    </w:p>
    <w:p w14:paraId="494F8DD1" w14:textId="77777777" w:rsidR="008A2345" w:rsidRPr="0071329B" w:rsidRDefault="008A2345" w:rsidP="008A2345">
      <w:pPr>
        <w:numPr>
          <w:ilvl w:val="0"/>
          <w:numId w:val="3"/>
        </w:numPr>
        <w:rPr>
          <w:szCs w:val="22"/>
        </w:rPr>
      </w:pPr>
      <w:r w:rsidRPr="0071329B">
        <w:rPr>
          <w:szCs w:val="22"/>
        </w:rPr>
        <w:t>Putting contrary evidence after evidence that readers will find easier to accept.</w:t>
      </w:r>
    </w:p>
    <w:p w14:paraId="0C00775A" w14:textId="77777777" w:rsidR="008A2345" w:rsidRPr="0071329B" w:rsidRDefault="008A2345" w:rsidP="008A2345">
      <w:pPr>
        <w:numPr>
          <w:ilvl w:val="0"/>
          <w:numId w:val="3"/>
        </w:numPr>
        <w:rPr>
          <w:szCs w:val="22"/>
        </w:rPr>
      </w:pPr>
      <w:r w:rsidRPr="0071329B">
        <w:rPr>
          <w:szCs w:val="22"/>
        </w:rPr>
        <w:t xml:space="preserve">Beginning or ending the argument in a non-traditional way (e.g. with an anecdote). </w:t>
      </w:r>
    </w:p>
    <w:p w14:paraId="08EF64CE" w14:textId="77777777" w:rsidR="008A2345" w:rsidRDefault="008A2345" w:rsidP="008A2345">
      <w:pPr>
        <w:jc w:val="center"/>
        <w:rPr>
          <w:b/>
          <w:szCs w:val="22"/>
        </w:rPr>
      </w:pPr>
    </w:p>
    <w:p w14:paraId="15B90C6D" w14:textId="77777777" w:rsidR="008A2345" w:rsidRPr="0071329B" w:rsidRDefault="008A2345" w:rsidP="008A2345">
      <w:pPr>
        <w:jc w:val="center"/>
        <w:rPr>
          <w:b/>
          <w:szCs w:val="22"/>
        </w:rPr>
      </w:pPr>
    </w:p>
    <w:p w14:paraId="62FAF3A6" w14:textId="77777777" w:rsidR="008A2345" w:rsidRPr="0071329B" w:rsidRDefault="008A2345" w:rsidP="008A2345">
      <w:pPr>
        <w:rPr>
          <w:b/>
          <w:szCs w:val="22"/>
        </w:rPr>
      </w:pPr>
      <w:r w:rsidRPr="0071329B">
        <w:rPr>
          <w:b/>
          <w:szCs w:val="22"/>
        </w:rPr>
        <w:t>Other Strategies often employed by authors:</w:t>
      </w:r>
    </w:p>
    <w:p w14:paraId="506205B7" w14:textId="77777777" w:rsidR="008A2345" w:rsidRPr="0071329B" w:rsidRDefault="008A2345" w:rsidP="008A2345">
      <w:pPr>
        <w:numPr>
          <w:ilvl w:val="0"/>
          <w:numId w:val="5"/>
        </w:numPr>
        <w:rPr>
          <w:b/>
          <w:szCs w:val="22"/>
        </w:rPr>
      </w:pPr>
      <w:r w:rsidRPr="0071329B">
        <w:rPr>
          <w:szCs w:val="22"/>
        </w:rPr>
        <w:t>Acknowledging the strengths of the opposition’s argument.</w:t>
      </w:r>
    </w:p>
    <w:p w14:paraId="5B821239" w14:textId="77777777" w:rsidR="008A2345" w:rsidRPr="0071329B" w:rsidRDefault="008A2345" w:rsidP="008A2345">
      <w:pPr>
        <w:numPr>
          <w:ilvl w:val="0"/>
          <w:numId w:val="5"/>
        </w:numPr>
        <w:rPr>
          <w:b/>
          <w:szCs w:val="22"/>
        </w:rPr>
      </w:pPr>
      <w:r w:rsidRPr="0071329B">
        <w:rPr>
          <w:szCs w:val="22"/>
        </w:rPr>
        <w:t>Anticipating and addressing possible exceptions or objections to a claim.</w:t>
      </w:r>
    </w:p>
    <w:p w14:paraId="2801FF42" w14:textId="77777777" w:rsidR="008A2345" w:rsidRPr="0071329B" w:rsidRDefault="008A2345" w:rsidP="008A2345">
      <w:pPr>
        <w:numPr>
          <w:ilvl w:val="0"/>
          <w:numId w:val="5"/>
        </w:numPr>
        <w:rPr>
          <w:b/>
          <w:szCs w:val="22"/>
        </w:rPr>
      </w:pPr>
      <w:r w:rsidRPr="0071329B">
        <w:rPr>
          <w:szCs w:val="22"/>
        </w:rPr>
        <w:t>Conceding to (acknowledging) some of the claims made by the opposition and then rebutting (counter arguing) those claims.</w:t>
      </w:r>
    </w:p>
    <w:p w14:paraId="18E90DEB" w14:textId="358F8808" w:rsidR="00A16D63" w:rsidRPr="008A2345" w:rsidRDefault="008A2345" w:rsidP="008A2345">
      <w:pPr>
        <w:numPr>
          <w:ilvl w:val="0"/>
          <w:numId w:val="5"/>
        </w:numPr>
        <w:rPr>
          <w:b/>
          <w:szCs w:val="22"/>
        </w:rPr>
      </w:pPr>
      <w:r w:rsidRPr="0071329B">
        <w:rPr>
          <w:szCs w:val="22"/>
        </w:rPr>
        <w:t>Using a tone or writing style to appeal to audiences by se</w:t>
      </w:r>
      <w:r>
        <w:rPr>
          <w:szCs w:val="22"/>
        </w:rPr>
        <w:t>eming trustworthy and unbiased.</w:t>
      </w:r>
    </w:p>
    <w:p w14:paraId="47F12AC9" w14:textId="1A38A449" w:rsidR="00A022BC" w:rsidRPr="00A022BC" w:rsidRDefault="00A022BC" w:rsidP="00A022BC">
      <w:pPr>
        <w:shd w:val="clear" w:color="auto" w:fill="8DB3E2" w:themeFill="text2" w:themeFillTint="66"/>
        <w:jc w:val="center"/>
        <w:rPr>
          <w:b/>
          <w:sz w:val="44"/>
          <w:szCs w:val="44"/>
        </w:rPr>
      </w:pPr>
      <w:r w:rsidRPr="00A022BC">
        <w:rPr>
          <w:b/>
          <w:sz w:val="44"/>
          <w:szCs w:val="44"/>
        </w:rPr>
        <w:lastRenderedPageBreak/>
        <w:t>Rhetorical Appeals: Logos, Ethos, and Pathos</w:t>
      </w:r>
    </w:p>
    <w:p w14:paraId="0A032CB3" w14:textId="77777777" w:rsidR="00A022BC" w:rsidRDefault="00A022BC" w:rsidP="00A022BC">
      <w:pPr>
        <w:rPr>
          <w:sz w:val="23"/>
          <w:szCs w:val="23"/>
        </w:rPr>
      </w:pPr>
    </w:p>
    <w:p w14:paraId="36D6940A" w14:textId="77777777" w:rsidR="00A022BC" w:rsidRPr="0019135D" w:rsidRDefault="00A022BC" w:rsidP="00A022BC">
      <w:pPr>
        <w:rPr>
          <w:sz w:val="23"/>
          <w:szCs w:val="23"/>
        </w:rPr>
      </w:pPr>
      <w:r w:rsidRPr="0019135D">
        <w:rPr>
          <w:sz w:val="23"/>
          <w:szCs w:val="23"/>
        </w:rPr>
        <w:t>Whenever you read an argument you must ask your</w:t>
      </w:r>
      <w:r>
        <w:rPr>
          <w:sz w:val="23"/>
          <w:szCs w:val="23"/>
        </w:rPr>
        <w:t>self, “How is the author working to be persuasive? And</w:t>
      </w:r>
      <w:r w:rsidRPr="0019135D">
        <w:rPr>
          <w:sz w:val="23"/>
          <w:szCs w:val="23"/>
        </w:rPr>
        <w:t xml:space="preserve"> to whom?”  There are several ways to appeal to an audience.  Among them are appealing to logos, ethos, and pathos.  These appeals are prevalent in almost all arguments.</w:t>
      </w:r>
    </w:p>
    <w:p w14:paraId="60FA0245" w14:textId="77777777" w:rsidR="00A022BC" w:rsidRPr="0019135D" w:rsidRDefault="00A022BC" w:rsidP="00A022BC">
      <w:pPr>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0"/>
        <w:gridCol w:w="3203"/>
        <w:gridCol w:w="3203"/>
      </w:tblGrid>
      <w:tr w:rsidR="00A022BC" w:rsidRPr="0019135D" w14:paraId="1D27E6E6" w14:textId="77777777" w:rsidTr="00A022BC">
        <w:tc>
          <w:tcPr>
            <w:tcW w:w="3546" w:type="dxa"/>
            <w:tcBorders>
              <w:top w:val="single" w:sz="18" w:space="0" w:color="000000"/>
              <w:left w:val="single" w:sz="2" w:space="0" w:color="000000"/>
              <w:bottom w:val="single" w:sz="2" w:space="0" w:color="000000"/>
              <w:right w:val="single" w:sz="2" w:space="0" w:color="000000"/>
            </w:tcBorders>
            <w:shd w:val="clear" w:color="auto" w:fill="C6D9F1" w:themeFill="text2" w:themeFillTint="33"/>
          </w:tcPr>
          <w:p w14:paraId="0A21D892" w14:textId="77777777" w:rsidR="00495B08" w:rsidRDefault="00A022BC" w:rsidP="00A022BC">
            <w:pPr>
              <w:jc w:val="center"/>
              <w:rPr>
                <w:b/>
                <w:sz w:val="23"/>
                <w:szCs w:val="23"/>
              </w:rPr>
            </w:pPr>
            <w:r w:rsidRPr="0019135D">
              <w:rPr>
                <w:b/>
                <w:sz w:val="23"/>
                <w:szCs w:val="23"/>
              </w:rPr>
              <w:t xml:space="preserve">To Appeal to </w:t>
            </w:r>
          </w:p>
          <w:p w14:paraId="1E66DF92" w14:textId="4F7DFE34" w:rsidR="00A022BC" w:rsidRPr="00495B08" w:rsidRDefault="00A022BC" w:rsidP="00A022BC">
            <w:pPr>
              <w:jc w:val="center"/>
              <w:rPr>
                <w:b/>
                <w:sz w:val="40"/>
                <w:szCs w:val="23"/>
              </w:rPr>
            </w:pPr>
            <w:r w:rsidRPr="00495B08">
              <w:rPr>
                <w:b/>
                <w:sz w:val="40"/>
                <w:szCs w:val="23"/>
              </w:rPr>
              <w:t>LOGOS</w:t>
            </w:r>
          </w:p>
          <w:p w14:paraId="6B9B9D82" w14:textId="77777777" w:rsidR="00A022BC" w:rsidRPr="0019135D" w:rsidRDefault="00A022BC" w:rsidP="00A022BC">
            <w:pPr>
              <w:jc w:val="center"/>
              <w:rPr>
                <w:b/>
                <w:sz w:val="23"/>
                <w:szCs w:val="23"/>
              </w:rPr>
            </w:pPr>
            <w:r w:rsidRPr="0019135D">
              <w:rPr>
                <w:b/>
                <w:sz w:val="23"/>
                <w:szCs w:val="23"/>
              </w:rPr>
              <w:t>(logic, reasoning)</w:t>
            </w:r>
          </w:p>
        </w:tc>
        <w:tc>
          <w:tcPr>
            <w:tcW w:w="3546" w:type="dxa"/>
            <w:tcBorders>
              <w:top w:val="single" w:sz="18" w:space="0" w:color="000000"/>
              <w:left w:val="single" w:sz="2" w:space="0" w:color="000000"/>
              <w:bottom w:val="single" w:sz="2" w:space="0" w:color="000000"/>
              <w:right w:val="single" w:sz="2" w:space="0" w:color="000000"/>
            </w:tcBorders>
            <w:shd w:val="clear" w:color="auto" w:fill="C6D9F1" w:themeFill="text2" w:themeFillTint="33"/>
          </w:tcPr>
          <w:p w14:paraId="47580EEB" w14:textId="77777777" w:rsidR="00A022BC" w:rsidRPr="0019135D" w:rsidRDefault="00A022BC" w:rsidP="00A022BC">
            <w:pPr>
              <w:jc w:val="center"/>
              <w:rPr>
                <w:b/>
                <w:sz w:val="23"/>
                <w:szCs w:val="23"/>
              </w:rPr>
            </w:pPr>
            <w:r w:rsidRPr="0019135D">
              <w:rPr>
                <w:b/>
                <w:sz w:val="23"/>
                <w:szCs w:val="23"/>
              </w:rPr>
              <w:t xml:space="preserve">To Develop or Appeal to </w:t>
            </w:r>
            <w:r w:rsidRPr="00495B08">
              <w:rPr>
                <w:b/>
                <w:sz w:val="40"/>
                <w:szCs w:val="23"/>
              </w:rPr>
              <w:t>ETHOS</w:t>
            </w:r>
          </w:p>
          <w:p w14:paraId="18412125" w14:textId="77777777" w:rsidR="00A022BC" w:rsidRPr="0019135D" w:rsidRDefault="00A022BC" w:rsidP="00A022BC">
            <w:pPr>
              <w:jc w:val="center"/>
              <w:rPr>
                <w:b/>
                <w:sz w:val="23"/>
                <w:szCs w:val="23"/>
              </w:rPr>
            </w:pPr>
            <w:r w:rsidRPr="0019135D">
              <w:rPr>
                <w:b/>
                <w:sz w:val="23"/>
                <w:szCs w:val="23"/>
              </w:rPr>
              <w:t>(character, ethics)</w:t>
            </w:r>
          </w:p>
        </w:tc>
        <w:tc>
          <w:tcPr>
            <w:tcW w:w="3546" w:type="dxa"/>
            <w:tcBorders>
              <w:top w:val="single" w:sz="18" w:space="0" w:color="000000"/>
              <w:left w:val="single" w:sz="2" w:space="0" w:color="000000"/>
              <w:bottom w:val="single" w:sz="2" w:space="0" w:color="000000"/>
              <w:right w:val="single" w:sz="2" w:space="0" w:color="000000"/>
            </w:tcBorders>
            <w:shd w:val="clear" w:color="auto" w:fill="C6D9F1" w:themeFill="text2" w:themeFillTint="33"/>
          </w:tcPr>
          <w:p w14:paraId="23AC8D87" w14:textId="77777777" w:rsidR="00495B08" w:rsidRDefault="00A022BC" w:rsidP="00A022BC">
            <w:pPr>
              <w:jc w:val="center"/>
              <w:rPr>
                <w:b/>
                <w:sz w:val="23"/>
                <w:szCs w:val="23"/>
              </w:rPr>
            </w:pPr>
            <w:r w:rsidRPr="0019135D">
              <w:rPr>
                <w:b/>
                <w:sz w:val="23"/>
                <w:szCs w:val="23"/>
              </w:rPr>
              <w:t xml:space="preserve">To Appeal to </w:t>
            </w:r>
          </w:p>
          <w:p w14:paraId="65F1B320" w14:textId="2DBE3C20" w:rsidR="00A022BC" w:rsidRPr="00495B08" w:rsidRDefault="00A022BC" w:rsidP="00A022BC">
            <w:pPr>
              <w:jc w:val="center"/>
              <w:rPr>
                <w:b/>
                <w:sz w:val="40"/>
                <w:szCs w:val="23"/>
              </w:rPr>
            </w:pPr>
            <w:r w:rsidRPr="00495B08">
              <w:rPr>
                <w:b/>
                <w:sz w:val="40"/>
                <w:szCs w:val="23"/>
              </w:rPr>
              <w:t xml:space="preserve">PATHOS </w:t>
            </w:r>
          </w:p>
          <w:p w14:paraId="0471CF3C" w14:textId="77777777" w:rsidR="00A022BC" w:rsidRPr="0019135D" w:rsidRDefault="00A022BC" w:rsidP="00A022BC">
            <w:pPr>
              <w:jc w:val="center"/>
              <w:rPr>
                <w:b/>
                <w:sz w:val="23"/>
                <w:szCs w:val="23"/>
              </w:rPr>
            </w:pPr>
            <w:r w:rsidRPr="0019135D">
              <w:rPr>
                <w:b/>
                <w:sz w:val="23"/>
                <w:szCs w:val="23"/>
              </w:rPr>
              <w:t>(emotion)</w:t>
            </w:r>
          </w:p>
        </w:tc>
      </w:tr>
      <w:tr w:rsidR="00A022BC" w:rsidRPr="0019135D" w14:paraId="7A7FB77A" w14:textId="77777777" w:rsidTr="00A022BC">
        <w:tc>
          <w:tcPr>
            <w:tcW w:w="3546" w:type="dxa"/>
            <w:tcBorders>
              <w:top w:val="single" w:sz="2" w:space="0" w:color="000000"/>
              <w:bottom w:val="single" w:sz="18" w:space="0" w:color="000000"/>
            </w:tcBorders>
          </w:tcPr>
          <w:p w14:paraId="1ED1BE94" w14:textId="77777777" w:rsidR="00A022BC" w:rsidRPr="0019135D" w:rsidRDefault="00A022BC" w:rsidP="00A022BC">
            <w:pPr>
              <w:rPr>
                <w:sz w:val="23"/>
                <w:szCs w:val="23"/>
              </w:rPr>
            </w:pPr>
            <w:r w:rsidRPr="0019135D">
              <w:rPr>
                <w:sz w:val="23"/>
                <w:szCs w:val="23"/>
              </w:rPr>
              <w:t>: the argument itself</w:t>
            </w:r>
            <w:r>
              <w:rPr>
                <w:sz w:val="23"/>
                <w:szCs w:val="23"/>
              </w:rPr>
              <w:t>; the reasoning the author uses; logical evidence</w:t>
            </w:r>
          </w:p>
        </w:tc>
        <w:tc>
          <w:tcPr>
            <w:tcW w:w="3546" w:type="dxa"/>
            <w:tcBorders>
              <w:top w:val="single" w:sz="2" w:space="0" w:color="000000"/>
              <w:bottom w:val="single" w:sz="18" w:space="0" w:color="000000"/>
            </w:tcBorders>
          </w:tcPr>
          <w:p w14:paraId="6F88F001" w14:textId="77777777" w:rsidR="00A022BC" w:rsidRPr="0019135D" w:rsidRDefault="00A022BC" w:rsidP="00A022BC">
            <w:pPr>
              <w:rPr>
                <w:sz w:val="23"/>
                <w:szCs w:val="23"/>
              </w:rPr>
            </w:pPr>
            <w:r w:rsidRPr="0019135D">
              <w:rPr>
                <w:sz w:val="23"/>
                <w:szCs w:val="23"/>
              </w:rPr>
              <w:t xml:space="preserve">: how an author builds credibility &amp; trustworthiness </w:t>
            </w:r>
          </w:p>
          <w:p w14:paraId="736C5810" w14:textId="77777777" w:rsidR="00A022BC" w:rsidRPr="0019135D" w:rsidRDefault="00A022BC" w:rsidP="00A022BC">
            <w:pPr>
              <w:rPr>
                <w:sz w:val="23"/>
                <w:szCs w:val="23"/>
              </w:rPr>
            </w:pPr>
          </w:p>
        </w:tc>
        <w:tc>
          <w:tcPr>
            <w:tcW w:w="3546" w:type="dxa"/>
            <w:tcBorders>
              <w:top w:val="single" w:sz="2" w:space="0" w:color="000000"/>
              <w:bottom w:val="single" w:sz="18" w:space="0" w:color="000000"/>
            </w:tcBorders>
          </w:tcPr>
          <w:p w14:paraId="1E7B47D7" w14:textId="77777777" w:rsidR="00A022BC" w:rsidRPr="0019135D" w:rsidRDefault="00A022BC" w:rsidP="00A022BC">
            <w:pPr>
              <w:rPr>
                <w:sz w:val="23"/>
                <w:szCs w:val="23"/>
              </w:rPr>
            </w:pPr>
            <w:r w:rsidRPr="0019135D">
              <w:rPr>
                <w:sz w:val="23"/>
                <w:szCs w:val="23"/>
              </w:rPr>
              <w:t>: words or passages an author uses to activate emotions</w:t>
            </w:r>
          </w:p>
        </w:tc>
      </w:tr>
      <w:tr w:rsidR="00A022BC" w:rsidRPr="0019135D" w14:paraId="0CCAC386" w14:textId="77777777" w:rsidTr="00A022BC">
        <w:tc>
          <w:tcPr>
            <w:tcW w:w="3546" w:type="dxa"/>
            <w:tcBorders>
              <w:top w:val="single" w:sz="18" w:space="0" w:color="000000"/>
              <w:bottom w:val="single" w:sz="4" w:space="0" w:color="000000"/>
            </w:tcBorders>
            <w:shd w:val="clear" w:color="auto" w:fill="C6D9F1" w:themeFill="text2" w:themeFillTint="33"/>
          </w:tcPr>
          <w:p w14:paraId="10AEC241" w14:textId="77777777" w:rsidR="00A022BC" w:rsidRPr="0019135D" w:rsidRDefault="00A022BC" w:rsidP="00A022BC">
            <w:pPr>
              <w:jc w:val="center"/>
              <w:rPr>
                <w:b/>
                <w:sz w:val="23"/>
                <w:szCs w:val="23"/>
              </w:rPr>
            </w:pPr>
          </w:p>
          <w:p w14:paraId="1B5EDFB4" w14:textId="77777777" w:rsidR="00A022BC" w:rsidRPr="0019135D" w:rsidRDefault="00A022BC" w:rsidP="00A022BC">
            <w:pPr>
              <w:jc w:val="center"/>
              <w:rPr>
                <w:b/>
                <w:sz w:val="23"/>
                <w:szCs w:val="23"/>
              </w:rPr>
            </w:pPr>
            <w:r w:rsidRPr="0019135D">
              <w:rPr>
                <w:b/>
                <w:sz w:val="23"/>
                <w:szCs w:val="23"/>
              </w:rPr>
              <w:t>Types of LOGOS Appeals</w:t>
            </w:r>
          </w:p>
        </w:tc>
        <w:tc>
          <w:tcPr>
            <w:tcW w:w="3546" w:type="dxa"/>
            <w:tcBorders>
              <w:top w:val="single" w:sz="18" w:space="0" w:color="000000"/>
              <w:bottom w:val="single" w:sz="4" w:space="0" w:color="000000"/>
            </w:tcBorders>
            <w:shd w:val="clear" w:color="auto" w:fill="C6D9F1" w:themeFill="text2" w:themeFillTint="33"/>
          </w:tcPr>
          <w:p w14:paraId="21B8B6B0" w14:textId="77777777" w:rsidR="00A022BC" w:rsidRPr="0019135D" w:rsidRDefault="00A022BC" w:rsidP="00A022BC">
            <w:pPr>
              <w:jc w:val="center"/>
              <w:rPr>
                <w:b/>
                <w:sz w:val="23"/>
                <w:szCs w:val="23"/>
              </w:rPr>
            </w:pPr>
          </w:p>
          <w:p w14:paraId="46453D8D" w14:textId="77777777" w:rsidR="00A022BC" w:rsidRPr="0019135D" w:rsidRDefault="00A022BC" w:rsidP="00A022BC">
            <w:pPr>
              <w:jc w:val="center"/>
              <w:rPr>
                <w:b/>
                <w:sz w:val="23"/>
                <w:szCs w:val="23"/>
              </w:rPr>
            </w:pPr>
            <w:r w:rsidRPr="0019135D">
              <w:rPr>
                <w:b/>
                <w:sz w:val="23"/>
                <w:szCs w:val="23"/>
              </w:rPr>
              <w:t>Ways to Develop ETHOS</w:t>
            </w:r>
          </w:p>
        </w:tc>
        <w:tc>
          <w:tcPr>
            <w:tcW w:w="3546" w:type="dxa"/>
            <w:tcBorders>
              <w:top w:val="single" w:sz="18" w:space="0" w:color="000000"/>
              <w:bottom w:val="single" w:sz="4" w:space="0" w:color="000000"/>
            </w:tcBorders>
            <w:shd w:val="clear" w:color="auto" w:fill="C6D9F1" w:themeFill="text2" w:themeFillTint="33"/>
          </w:tcPr>
          <w:p w14:paraId="69572C3A" w14:textId="77777777" w:rsidR="00A022BC" w:rsidRPr="0019135D" w:rsidRDefault="00A022BC" w:rsidP="00A022BC">
            <w:pPr>
              <w:jc w:val="center"/>
              <w:rPr>
                <w:b/>
                <w:sz w:val="23"/>
                <w:szCs w:val="23"/>
              </w:rPr>
            </w:pPr>
          </w:p>
          <w:p w14:paraId="50489D63" w14:textId="77777777" w:rsidR="00A022BC" w:rsidRPr="0019135D" w:rsidRDefault="00A022BC" w:rsidP="00A022BC">
            <w:pPr>
              <w:jc w:val="center"/>
              <w:rPr>
                <w:b/>
                <w:sz w:val="23"/>
                <w:szCs w:val="23"/>
              </w:rPr>
            </w:pPr>
            <w:r w:rsidRPr="0019135D">
              <w:rPr>
                <w:b/>
                <w:sz w:val="23"/>
                <w:szCs w:val="23"/>
              </w:rPr>
              <w:t>Types of P</w:t>
            </w:r>
            <w:r>
              <w:rPr>
                <w:b/>
                <w:sz w:val="23"/>
                <w:szCs w:val="23"/>
              </w:rPr>
              <w:t>ATHOS</w:t>
            </w:r>
            <w:r w:rsidRPr="0019135D">
              <w:rPr>
                <w:b/>
                <w:sz w:val="23"/>
                <w:szCs w:val="23"/>
              </w:rPr>
              <w:t xml:space="preserve"> Appeals</w:t>
            </w:r>
          </w:p>
        </w:tc>
      </w:tr>
      <w:tr w:rsidR="00A022BC" w:rsidRPr="0019135D" w14:paraId="73B090DB" w14:textId="77777777" w:rsidTr="00A022BC">
        <w:tc>
          <w:tcPr>
            <w:tcW w:w="3546" w:type="dxa"/>
            <w:tcBorders>
              <w:bottom w:val="single" w:sz="18" w:space="0" w:color="000000"/>
            </w:tcBorders>
          </w:tcPr>
          <w:p w14:paraId="59BB9603" w14:textId="77777777" w:rsidR="00A022BC" w:rsidRPr="0019135D" w:rsidRDefault="00A022BC" w:rsidP="00A022BC">
            <w:pPr>
              <w:pStyle w:val="ListParagraph"/>
              <w:numPr>
                <w:ilvl w:val="0"/>
                <w:numId w:val="1"/>
              </w:numPr>
              <w:rPr>
                <w:sz w:val="23"/>
                <w:szCs w:val="23"/>
              </w:rPr>
            </w:pPr>
            <w:r w:rsidRPr="0019135D">
              <w:rPr>
                <w:sz w:val="23"/>
                <w:szCs w:val="23"/>
              </w:rPr>
              <w:t>Theories / scientific facts</w:t>
            </w:r>
          </w:p>
          <w:p w14:paraId="0C76E2FC" w14:textId="77777777" w:rsidR="00A022BC" w:rsidRPr="0019135D" w:rsidRDefault="00A022BC" w:rsidP="00A022BC">
            <w:pPr>
              <w:pStyle w:val="ListParagraph"/>
              <w:numPr>
                <w:ilvl w:val="0"/>
                <w:numId w:val="1"/>
              </w:numPr>
              <w:rPr>
                <w:sz w:val="23"/>
                <w:szCs w:val="23"/>
              </w:rPr>
            </w:pPr>
            <w:r w:rsidRPr="0019135D">
              <w:rPr>
                <w:sz w:val="23"/>
                <w:szCs w:val="23"/>
              </w:rPr>
              <w:t>Indicated meanings or reasons  (because…)</w:t>
            </w:r>
          </w:p>
          <w:p w14:paraId="47EE949E" w14:textId="77777777" w:rsidR="00A022BC" w:rsidRPr="0019135D" w:rsidRDefault="00A022BC" w:rsidP="00A022BC">
            <w:pPr>
              <w:pStyle w:val="ListParagraph"/>
              <w:numPr>
                <w:ilvl w:val="0"/>
                <w:numId w:val="1"/>
              </w:numPr>
              <w:rPr>
                <w:sz w:val="23"/>
                <w:szCs w:val="23"/>
              </w:rPr>
            </w:pPr>
            <w:r>
              <w:rPr>
                <w:sz w:val="23"/>
                <w:szCs w:val="23"/>
              </w:rPr>
              <w:t>Literal or</w:t>
            </w:r>
            <w:r w:rsidRPr="0019135D">
              <w:rPr>
                <w:sz w:val="23"/>
                <w:szCs w:val="23"/>
              </w:rPr>
              <w:t xml:space="preserve"> historical analogies</w:t>
            </w:r>
          </w:p>
          <w:p w14:paraId="26C85EA5" w14:textId="77777777" w:rsidR="00A022BC" w:rsidRPr="0019135D" w:rsidRDefault="00A022BC" w:rsidP="00A022BC">
            <w:pPr>
              <w:pStyle w:val="ListParagraph"/>
              <w:numPr>
                <w:ilvl w:val="0"/>
                <w:numId w:val="1"/>
              </w:numPr>
              <w:rPr>
                <w:sz w:val="23"/>
                <w:szCs w:val="23"/>
              </w:rPr>
            </w:pPr>
            <w:r w:rsidRPr="0019135D">
              <w:rPr>
                <w:sz w:val="23"/>
                <w:szCs w:val="23"/>
              </w:rPr>
              <w:t>Definitions</w:t>
            </w:r>
          </w:p>
          <w:p w14:paraId="6FE3B356" w14:textId="77777777" w:rsidR="00A022BC" w:rsidRPr="0019135D" w:rsidRDefault="00A022BC" w:rsidP="00A022BC">
            <w:pPr>
              <w:pStyle w:val="ListParagraph"/>
              <w:numPr>
                <w:ilvl w:val="0"/>
                <w:numId w:val="1"/>
              </w:numPr>
              <w:rPr>
                <w:sz w:val="23"/>
                <w:szCs w:val="23"/>
              </w:rPr>
            </w:pPr>
            <w:r w:rsidRPr="0019135D">
              <w:rPr>
                <w:sz w:val="23"/>
                <w:szCs w:val="23"/>
              </w:rPr>
              <w:t>Factual data &amp; statistics</w:t>
            </w:r>
          </w:p>
          <w:p w14:paraId="0D63CA74" w14:textId="77777777" w:rsidR="00A022BC" w:rsidRPr="0019135D" w:rsidRDefault="00A022BC" w:rsidP="00A022BC">
            <w:pPr>
              <w:pStyle w:val="ListParagraph"/>
              <w:numPr>
                <w:ilvl w:val="0"/>
                <w:numId w:val="1"/>
              </w:numPr>
              <w:rPr>
                <w:sz w:val="23"/>
                <w:szCs w:val="23"/>
              </w:rPr>
            </w:pPr>
            <w:r w:rsidRPr="0019135D">
              <w:rPr>
                <w:sz w:val="23"/>
                <w:szCs w:val="23"/>
              </w:rPr>
              <w:t>Quotations</w:t>
            </w:r>
          </w:p>
          <w:p w14:paraId="485A804F" w14:textId="77777777" w:rsidR="00A022BC" w:rsidRPr="0019135D" w:rsidRDefault="00A022BC" w:rsidP="00A022BC">
            <w:pPr>
              <w:pStyle w:val="ListParagraph"/>
              <w:numPr>
                <w:ilvl w:val="0"/>
                <w:numId w:val="1"/>
              </w:numPr>
              <w:rPr>
                <w:sz w:val="23"/>
                <w:szCs w:val="23"/>
              </w:rPr>
            </w:pPr>
            <w:r w:rsidRPr="0019135D">
              <w:rPr>
                <w:sz w:val="23"/>
                <w:szCs w:val="23"/>
              </w:rPr>
              <w:t>Citations from experts &amp; authorities</w:t>
            </w:r>
          </w:p>
          <w:p w14:paraId="52F92B11" w14:textId="77777777" w:rsidR="00A022BC" w:rsidRPr="0019135D" w:rsidRDefault="00A022BC" w:rsidP="00A022BC">
            <w:pPr>
              <w:pStyle w:val="ListParagraph"/>
              <w:numPr>
                <w:ilvl w:val="0"/>
                <w:numId w:val="1"/>
              </w:numPr>
              <w:rPr>
                <w:sz w:val="23"/>
                <w:szCs w:val="23"/>
              </w:rPr>
            </w:pPr>
            <w:r w:rsidRPr="0019135D">
              <w:rPr>
                <w:sz w:val="23"/>
                <w:szCs w:val="23"/>
              </w:rPr>
              <w:t>Informed opinions</w:t>
            </w:r>
          </w:p>
          <w:p w14:paraId="3BF6193F" w14:textId="77777777" w:rsidR="00A022BC" w:rsidRPr="0019135D" w:rsidRDefault="00A022BC" w:rsidP="00A022BC">
            <w:pPr>
              <w:pStyle w:val="ListParagraph"/>
              <w:numPr>
                <w:ilvl w:val="0"/>
                <w:numId w:val="1"/>
              </w:numPr>
              <w:rPr>
                <w:sz w:val="23"/>
                <w:szCs w:val="23"/>
              </w:rPr>
            </w:pPr>
            <w:r w:rsidRPr="0019135D">
              <w:rPr>
                <w:sz w:val="23"/>
                <w:szCs w:val="23"/>
              </w:rPr>
              <w:t>Examples (real life examples)</w:t>
            </w:r>
          </w:p>
          <w:p w14:paraId="6B335934" w14:textId="77777777" w:rsidR="00A022BC" w:rsidRPr="0019135D" w:rsidRDefault="00A022BC" w:rsidP="00A022BC">
            <w:pPr>
              <w:pStyle w:val="ListParagraph"/>
              <w:numPr>
                <w:ilvl w:val="0"/>
                <w:numId w:val="1"/>
              </w:numPr>
              <w:rPr>
                <w:sz w:val="23"/>
                <w:szCs w:val="23"/>
              </w:rPr>
            </w:pPr>
            <w:r w:rsidRPr="0019135D">
              <w:rPr>
                <w:sz w:val="23"/>
                <w:szCs w:val="23"/>
              </w:rPr>
              <w:t>Personal anecdotes</w:t>
            </w:r>
          </w:p>
          <w:p w14:paraId="2BF21F7F" w14:textId="77777777" w:rsidR="00A022BC" w:rsidRPr="0019135D" w:rsidRDefault="00A022BC" w:rsidP="00A022BC">
            <w:pPr>
              <w:rPr>
                <w:sz w:val="23"/>
                <w:szCs w:val="23"/>
              </w:rPr>
            </w:pPr>
          </w:p>
        </w:tc>
        <w:tc>
          <w:tcPr>
            <w:tcW w:w="3546" w:type="dxa"/>
            <w:tcBorders>
              <w:bottom w:val="single" w:sz="18" w:space="0" w:color="000000"/>
            </w:tcBorders>
          </w:tcPr>
          <w:p w14:paraId="02AF0B81" w14:textId="77777777" w:rsidR="00A022BC" w:rsidRPr="0019135D" w:rsidRDefault="00A022BC" w:rsidP="00A022BC">
            <w:pPr>
              <w:pStyle w:val="ListParagraph"/>
              <w:numPr>
                <w:ilvl w:val="0"/>
                <w:numId w:val="1"/>
              </w:numPr>
              <w:rPr>
                <w:sz w:val="23"/>
                <w:szCs w:val="23"/>
              </w:rPr>
            </w:pPr>
            <w:r w:rsidRPr="0019135D">
              <w:rPr>
                <w:sz w:val="23"/>
                <w:szCs w:val="23"/>
              </w:rPr>
              <w:t>Author’s profession / background</w:t>
            </w:r>
          </w:p>
          <w:p w14:paraId="10590877" w14:textId="77777777" w:rsidR="00A022BC" w:rsidRPr="0019135D" w:rsidRDefault="00A022BC" w:rsidP="00A022BC">
            <w:pPr>
              <w:pStyle w:val="ListParagraph"/>
              <w:numPr>
                <w:ilvl w:val="0"/>
                <w:numId w:val="1"/>
              </w:numPr>
              <w:rPr>
                <w:sz w:val="23"/>
                <w:szCs w:val="23"/>
              </w:rPr>
            </w:pPr>
            <w:r w:rsidRPr="0019135D">
              <w:rPr>
                <w:sz w:val="23"/>
                <w:szCs w:val="23"/>
              </w:rPr>
              <w:t>Author’s publication</w:t>
            </w:r>
          </w:p>
          <w:p w14:paraId="42A68457" w14:textId="77777777" w:rsidR="00A022BC" w:rsidRPr="0019135D" w:rsidRDefault="00A022BC" w:rsidP="00A022BC">
            <w:pPr>
              <w:pStyle w:val="ListParagraph"/>
              <w:numPr>
                <w:ilvl w:val="0"/>
                <w:numId w:val="1"/>
              </w:numPr>
              <w:rPr>
                <w:sz w:val="23"/>
                <w:szCs w:val="23"/>
              </w:rPr>
            </w:pPr>
            <w:r w:rsidRPr="0019135D">
              <w:rPr>
                <w:sz w:val="23"/>
                <w:szCs w:val="23"/>
              </w:rPr>
              <w:t xml:space="preserve">Appears sincere, fair minded, knowledgeable </w:t>
            </w:r>
          </w:p>
          <w:p w14:paraId="092FD68D" w14:textId="77777777" w:rsidR="00A022BC" w:rsidRPr="0019135D" w:rsidRDefault="00A022BC" w:rsidP="00A022BC">
            <w:pPr>
              <w:pStyle w:val="ListParagraph"/>
              <w:numPr>
                <w:ilvl w:val="0"/>
                <w:numId w:val="1"/>
              </w:numPr>
              <w:rPr>
                <w:sz w:val="23"/>
                <w:szCs w:val="23"/>
              </w:rPr>
            </w:pPr>
            <w:r w:rsidRPr="0019135D">
              <w:rPr>
                <w:sz w:val="23"/>
                <w:szCs w:val="23"/>
              </w:rPr>
              <w:t>Concedes to the opposition</w:t>
            </w:r>
          </w:p>
          <w:p w14:paraId="0B4683A4" w14:textId="77777777" w:rsidR="00A022BC" w:rsidRPr="0019135D" w:rsidRDefault="00A022BC" w:rsidP="00A022BC">
            <w:pPr>
              <w:pStyle w:val="ListParagraph"/>
              <w:numPr>
                <w:ilvl w:val="0"/>
                <w:numId w:val="1"/>
              </w:numPr>
              <w:rPr>
                <w:sz w:val="23"/>
                <w:szCs w:val="23"/>
              </w:rPr>
            </w:pPr>
            <w:r w:rsidRPr="0019135D">
              <w:rPr>
                <w:sz w:val="23"/>
                <w:szCs w:val="23"/>
              </w:rPr>
              <w:t>Morally / ethically likeable</w:t>
            </w:r>
          </w:p>
          <w:p w14:paraId="2B34E8B2" w14:textId="77777777" w:rsidR="00A022BC" w:rsidRDefault="00A022BC" w:rsidP="00A022BC">
            <w:pPr>
              <w:pStyle w:val="ListParagraph"/>
              <w:numPr>
                <w:ilvl w:val="0"/>
                <w:numId w:val="1"/>
              </w:numPr>
              <w:rPr>
                <w:sz w:val="23"/>
                <w:szCs w:val="23"/>
              </w:rPr>
            </w:pPr>
            <w:r w:rsidRPr="0019135D">
              <w:rPr>
                <w:sz w:val="23"/>
                <w:szCs w:val="23"/>
              </w:rPr>
              <w:t>Appropriate language for audience and subject</w:t>
            </w:r>
          </w:p>
          <w:p w14:paraId="27CFBE65" w14:textId="77777777" w:rsidR="00A022BC" w:rsidRPr="0019135D" w:rsidRDefault="00A022BC" w:rsidP="00A022BC">
            <w:pPr>
              <w:pStyle w:val="ListParagraph"/>
              <w:numPr>
                <w:ilvl w:val="0"/>
                <w:numId w:val="1"/>
              </w:numPr>
              <w:rPr>
                <w:sz w:val="23"/>
                <w:szCs w:val="23"/>
              </w:rPr>
            </w:pPr>
            <w:r>
              <w:rPr>
                <w:sz w:val="23"/>
                <w:szCs w:val="23"/>
              </w:rPr>
              <w:t>Appropriate vocabulary</w:t>
            </w:r>
          </w:p>
          <w:p w14:paraId="67C7F857" w14:textId="77777777" w:rsidR="00A022BC" w:rsidRPr="0019135D" w:rsidRDefault="00A022BC" w:rsidP="00A022BC">
            <w:pPr>
              <w:pStyle w:val="ListParagraph"/>
              <w:numPr>
                <w:ilvl w:val="0"/>
                <w:numId w:val="1"/>
              </w:numPr>
              <w:rPr>
                <w:sz w:val="23"/>
                <w:szCs w:val="23"/>
              </w:rPr>
            </w:pPr>
            <w:r w:rsidRPr="0019135D">
              <w:rPr>
                <w:sz w:val="23"/>
                <w:szCs w:val="23"/>
              </w:rPr>
              <w:t>Correct grammar</w:t>
            </w:r>
          </w:p>
          <w:p w14:paraId="7D8EFEAA" w14:textId="77777777" w:rsidR="00A022BC" w:rsidRPr="0019135D" w:rsidRDefault="00A022BC" w:rsidP="00A022BC">
            <w:pPr>
              <w:pStyle w:val="ListParagraph"/>
              <w:numPr>
                <w:ilvl w:val="0"/>
                <w:numId w:val="1"/>
              </w:numPr>
              <w:rPr>
                <w:sz w:val="23"/>
                <w:szCs w:val="23"/>
              </w:rPr>
            </w:pPr>
            <w:r w:rsidRPr="0019135D">
              <w:rPr>
                <w:sz w:val="23"/>
                <w:szCs w:val="23"/>
              </w:rPr>
              <w:t>Professional format</w:t>
            </w:r>
          </w:p>
          <w:p w14:paraId="71CCB086" w14:textId="77777777" w:rsidR="00A022BC" w:rsidRPr="0019135D" w:rsidRDefault="00A022BC" w:rsidP="00A022BC">
            <w:pPr>
              <w:rPr>
                <w:sz w:val="23"/>
                <w:szCs w:val="23"/>
              </w:rPr>
            </w:pPr>
          </w:p>
        </w:tc>
        <w:tc>
          <w:tcPr>
            <w:tcW w:w="3546" w:type="dxa"/>
            <w:tcBorders>
              <w:bottom w:val="single" w:sz="18" w:space="0" w:color="000000"/>
            </w:tcBorders>
          </w:tcPr>
          <w:p w14:paraId="549CECC1" w14:textId="77777777" w:rsidR="00A022BC" w:rsidRPr="0019135D" w:rsidRDefault="00A022BC" w:rsidP="00A022BC">
            <w:pPr>
              <w:pStyle w:val="ListParagraph"/>
              <w:numPr>
                <w:ilvl w:val="0"/>
                <w:numId w:val="1"/>
              </w:numPr>
              <w:rPr>
                <w:sz w:val="23"/>
                <w:szCs w:val="23"/>
              </w:rPr>
            </w:pPr>
            <w:r w:rsidRPr="0019135D">
              <w:rPr>
                <w:sz w:val="23"/>
                <w:szCs w:val="23"/>
              </w:rPr>
              <w:t xml:space="preserve">Emotionally loaded language </w:t>
            </w:r>
          </w:p>
          <w:p w14:paraId="23338D7E" w14:textId="77777777" w:rsidR="00A022BC" w:rsidRPr="0019135D" w:rsidRDefault="00A022BC" w:rsidP="00A022BC">
            <w:pPr>
              <w:pStyle w:val="ListParagraph"/>
              <w:numPr>
                <w:ilvl w:val="0"/>
                <w:numId w:val="1"/>
              </w:numPr>
              <w:rPr>
                <w:sz w:val="23"/>
                <w:szCs w:val="23"/>
              </w:rPr>
            </w:pPr>
            <w:r w:rsidRPr="0019135D">
              <w:rPr>
                <w:sz w:val="23"/>
                <w:szCs w:val="23"/>
              </w:rPr>
              <w:t>Vivid descriptions</w:t>
            </w:r>
          </w:p>
          <w:p w14:paraId="0BC7EB66" w14:textId="77777777" w:rsidR="00A022BC" w:rsidRPr="0019135D" w:rsidRDefault="00A022BC" w:rsidP="00A022BC">
            <w:pPr>
              <w:pStyle w:val="ListParagraph"/>
              <w:numPr>
                <w:ilvl w:val="0"/>
                <w:numId w:val="1"/>
              </w:numPr>
              <w:rPr>
                <w:sz w:val="23"/>
                <w:szCs w:val="23"/>
              </w:rPr>
            </w:pPr>
            <w:r w:rsidRPr="0019135D">
              <w:rPr>
                <w:sz w:val="23"/>
                <w:szCs w:val="23"/>
              </w:rPr>
              <w:t xml:space="preserve">Emotional examples </w:t>
            </w:r>
          </w:p>
          <w:p w14:paraId="0F9E6C9E" w14:textId="77777777" w:rsidR="00A022BC" w:rsidRPr="0019135D" w:rsidRDefault="00A022BC" w:rsidP="00A022BC">
            <w:pPr>
              <w:pStyle w:val="ListParagraph"/>
              <w:numPr>
                <w:ilvl w:val="0"/>
                <w:numId w:val="1"/>
              </w:numPr>
              <w:rPr>
                <w:sz w:val="23"/>
                <w:szCs w:val="23"/>
              </w:rPr>
            </w:pPr>
            <w:r w:rsidRPr="0019135D">
              <w:rPr>
                <w:sz w:val="23"/>
                <w:szCs w:val="23"/>
              </w:rPr>
              <w:t>Anecdotes, testimonies, or Narratives about emotional experiences or events</w:t>
            </w:r>
          </w:p>
          <w:p w14:paraId="4BB9A497" w14:textId="77777777" w:rsidR="00A022BC" w:rsidRPr="0019135D" w:rsidRDefault="00A022BC" w:rsidP="00A022BC">
            <w:pPr>
              <w:pStyle w:val="ListParagraph"/>
              <w:numPr>
                <w:ilvl w:val="0"/>
                <w:numId w:val="1"/>
              </w:numPr>
              <w:rPr>
                <w:sz w:val="23"/>
                <w:szCs w:val="23"/>
              </w:rPr>
            </w:pPr>
            <w:r w:rsidRPr="0019135D">
              <w:rPr>
                <w:sz w:val="23"/>
                <w:szCs w:val="23"/>
              </w:rPr>
              <w:t>Figurative language</w:t>
            </w:r>
          </w:p>
          <w:p w14:paraId="2BEC21BA" w14:textId="77777777" w:rsidR="00A022BC" w:rsidRPr="0019135D" w:rsidRDefault="00A022BC" w:rsidP="00A022BC">
            <w:pPr>
              <w:pStyle w:val="ListParagraph"/>
              <w:numPr>
                <w:ilvl w:val="0"/>
                <w:numId w:val="1"/>
              </w:numPr>
              <w:rPr>
                <w:sz w:val="23"/>
                <w:szCs w:val="23"/>
              </w:rPr>
            </w:pPr>
            <w:r w:rsidRPr="0019135D">
              <w:rPr>
                <w:sz w:val="23"/>
                <w:szCs w:val="23"/>
              </w:rPr>
              <w:t>Emotional tone (humor, sarcasm, disappointment, excitement, etc.)</w:t>
            </w:r>
          </w:p>
          <w:p w14:paraId="1CD6B37D" w14:textId="77777777" w:rsidR="00A022BC" w:rsidRPr="0019135D" w:rsidRDefault="00A022BC" w:rsidP="00A022BC">
            <w:pPr>
              <w:pStyle w:val="ListParagraph"/>
              <w:ind w:left="360"/>
              <w:rPr>
                <w:sz w:val="23"/>
                <w:szCs w:val="23"/>
              </w:rPr>
            </w:pPr>
          </w:p>
        </w:tc>
      </w:tr>
      <w:tr w:rsidR="00A022BC" w:rsidRPr="0019135D" w14:paraId="37229828" w14:textId="77777777" w:rsidTr="00A022BC">
        <w:tc>
          <w:tcPr>
            <w:tcW w:w="3546" w:type="dxa"/>
            <w:tcBorders>
              <w:top w:val="single" w:sz="18" w:space="0" w:color="000000"/>
              <w:bottom w:val="single" w:sz="2" w:space="0" w:color="000000"/>
            </w:tcBorders>
            <w:shd w:val="clear" w:color="auto" w:fill="C6D9F1" w:themeFill="text2" w:themeFillTint="33"/>
          </w:tcPr>
          <w:p w14:paraId="57B22894" w14:textId="77777777" w:rsidR="00A022BC" w:rsidRPr="0019135D" w:rsidRDefault="00A022BC" w:rsidP="00A022BC">
            <w:pPr>
              <w:jc w:val="center"/>
              <w:rPr>
                <w:b/>
                <w:sz w:val="23"/>
                <w:szCs w:val="23"/>
              </w:rPr>
            </w:pPr>
          </w:p>
          <w:p w14:paraId="68CB9BE4" w14:textId="77777777" w:rsidR="00A022BC" w:rsidRPr="0019135D" w:rsidRDefault="00A022BC" w:rsidP="00A022BC">
            <w:pPr>
              <w:jc w:val="center"/>
              <w:rPr>
                <w:b/>
                <w:sz w:val="23"/>
                <w:szCs w:val="23"/>
              </w:rPr>
            </w:pPr>
            <w:r w:rsidRPr="0019135D">
              <w:rPr>
                <w:b/>
                <w:sz w:val="23"/>
                <w:szCs w:val="23"/>
              </w:rPr>
              <w:t xml:space="preserve">Effect on </w:t>
            </w:r>
            <w:r w:rsidRPr="0019135D">
              <w:rPr>
                <w:b/>
                <w:sz w:val="23"/>
                <w:szCs w:val="23"/>
                <w:u w:val="single"/>
              </w:rPr>
              <w:t>Audience</w:t>
            </w:r>
          </w:p>
        </w:tc>
        <w:tc>
          <w:tcPr>
            <w:tcW w:w="3546" w:type="dxa"/>
            <w:tcBorders>
              <w:top w:val="single" w:sz="18" w:space="0" w:color="000000"/>
              <w:bottom w:val="single" w:sz="2" w:space="0" w:color="000000"/>
            </w:tcBorders>
            <w:shd w:val="clear" w:color="auto" w:fill="C6D9F1" w:themeFill="text2" w:themeFillTint="33"/>
          </w:tcPr>
          <w:p w14:paraId="662869C5" w14:textId="77777777" w:rsidR="00A022BC" w:rsidRPr="0019135D" w:rsidRDefault="00A022BC" w:rsidP="00A022BC">
            <w:pPr>
              <w:jc w:val="center"/>
              <w:rPr>
                <w:b/>
                <w:sz w:val="23"/>
                <w:szCs w:val="23"/>
              </w:rPr>
            </w:pPr>
          </w:p>
          <w:p w14:paraId="376E92A5" w14:textId="77777777" w:rsidR="00A022BC" w:rsidRPr="0019135D" w:rsidRDefault="00A022BC" w:rsidP="00A022BC">
            <w:pPr>
              <w:jc w:val="center"/>
              <w:rPr>
                <w:b/>
                <w:sz w:val="23"/>
                <w:szCs w:val="23"/>
              </w:rPr>
            </w:pPr>
            <w:r w:rsidRPr="0019135D">
              <w:rPr>
                <w:b/>
                <w:sz w:val="23"/>
                <w:szCs w:val="23"/>
              </w:rPr>
              <w:t xml:space="preserve">Effect on </w:t>
            </w:r>
            <w:r w:rsidRPr="0019135D">
              <w:rPr>
                <w:b/>
                <w:sz w:val="23"/>
                <w:szCs w:val="23"/>
                <w:u w:val="single"/>
              </w:rPr>
              <w:t>Audience</w:t>
            </w:r>
          </w:p>
        </w:tc>
        <w:tc>
          <w:tcPr>
            <w:tcW w:w="3546" w:type="dxa"/>
            <w:tcBorders>
              <w:top w:val="single" w:sz="18" w:space="0" w:color="000000"/>
              <w:bottom w:val="single" w:sz="2" w:space="0" w:color="000000"/>
            </w:tcBorders>
            <w:shd w:val="clear" w:color="auto" w:fill="C6D9F1" w:themeFill="text2" w:themeFillTint="33"/>
          </w:tcPr>
          <w:p w14:paraId="27FC82E2" w14:textId="77777777" w:rsidR="00A022BC" w:rsidRPr="0019135D" w:rsidRDefault="00A022BC" w:rsidP="00A022BC">
            <w:pPr>
              <w:jc w:val="center"/>
              <w:rPr>
                <w:b/>
                <w:sz w:val="23"/>
                <w:szCs w:val="23"/>
              </w:rPr>
            </w:pPr>
          </w:p>
          <w:p w14:paraId="1D35E1C2" w14:textId="77777777" w:rsidR="00A022BC" w:rsidRPr="0019135D" w:rsidRDefault="00A022BC" w:rsidP="00A022BC">
            <w:pPr>
              <w:jc w:val="center"/>
              <w:rPr>
                <w:b/>
                <w:sz w:val="23"/>
                <w:szCs w:val="23"/>
              </w:rPr>
            </w:pPr>
            <w:r w:rsidRPr="0019135D">
              <w:rPr>
                <w:b/>
                <w:sz w:val="23"/>
                <w:szCs w:val="23"/>
              </w:rPr>
              <w:t xml:space="preserve">Effect on </w:t>
            </w:r>
            <w:r w:rsidRPr="0019135D">
              <w:rPr>
                <w:b/>
                <w:sz w:val="23"/>
                <w:szCs w:val="23"/>
                <w:u w:val="single"/>
              </w:rPr>
              <w:t>Audience</w:t>
            </w:r>
          </w:p>
        </w:tc>
      </w:tr>
      <w:tr w:rsidR="00A022BC" w:rsidRPr="0019135D" w14:paraId="11CEB0DE" w14:textId="77777777" w:rsidTr="00A022BC">
        <w:tc>
          <w:tcPr>
            <w:tcW w:w="3546" w:type="dxa"/>
            <w:tcBorders>
              <w:top w:val="single" w:sz="2" w:space="0" w:color="000000"/>
              <w:bottom w:val="single" w:sz="18" w:space="0" w:color="000000"/>
            </w:tcBorders>
          </w:tcPr>
          <w:p w14:paraId="453417B7" w14:textId="77777777" w:rsidR="00A022BC" w:rsidRPr="0019135D" w:rsidRDefault="00A022BC" w:rsidP="00A022BC">
            <w:pPr>
              <w:rPr>
                <w:sz w:val="23"/>
                <w:szCs w:val="23"/>
              </w:rPr>
            </w:pPr>
            <w:r w:rsidRPr="0019135D">
              <w:rPr>
                <w:sz w:val="23"/>
                <w:szCs w:val="23"/>
              </w:rPr>
              <w:t>Evokes a cognitive, rational response.  Readers get a sense of, “Oh, that makes sense” or “Hmm, that really doesn’t prove anything.”</w:t>
            </w:r>
          </w:p>
        </w:tc>
        <w:tc>
          <w:tcPr>
            <w:tcW w:w="3546" w:type="dxa"/>
            <w:tcBorders>
              <w:top w:val="single" w:sz="2" w:space="0" w:color="000000"/>
              <w:bottom w:val="single" w:sz="18" w:space="0" w:color="000000"/>
            </w:tcBorders>
          </w:tcPr>
          <w:p w14:paraId="7A7E9182" w14:textId="77777777" w:rsidR="00A022BC" w:rsidRPr="0019135D" w:rsidRDefault="00A022BC" w:rsidP="00A022BC">
            <w:pPr>
              <w:rPr>
                <w:sz w:val="23"/>
                <w:szCs w:val="23"/>
              </w:rPr>
            </w:pPr>
            <w:r w:rsidRPr="0019135D">
              <w:rPr>
                <w:sz w:val="23"/>
                <w:szCs w:val="23"/>
              </w:rPr>
              <w:t>Helps reader to see the author as reliable, trustworthy, competent, and credible.  The reader might respect the author or his/her views.</w:t>
            </w:r>
          </w:p>
          <w:p w14:paraId="64A113BF" w14:textId="77777777" w:rsidR="00A022BC" w:rsidRPr="0019135D" w:rsidRDefault="00A022BC" w:rsidP="00A022BC">
            <w:pPr>
              <w:rPr>
                <w:sz w:val="23"/>
                <w:szCs w:val="23"/>
              </w:rPr>
            </w:pPr>
          </w:p>
        </w:tc>
        <w:tc>
          <w:tcPr>
            <w:tcW w:w="3546" w:type="dxa"/>
            <w:tcBorders>
              <w:top w:val="single" w:sz="2" w:space="0" w:color="000000"/>
              <w:bottom w:val="single" w:sz="18" w:space="0" w:color="000000"/>
            </w:tcBorders>
          </w:tcPr>
          <w:p w14:paraId="127F7968" w14:textId="77777777" w:rsidR="00A022BC" w:rsidRPr="0019135D" w:rsidRDefault="00A022BC" w:rsidP="00A022BC">
            <w:pPr>
              <w:rPr>
                <w:sz w:val="23"/>
                <w:szCs w:val="23"/>
              </w:rPr>
            </w:pPr>
            <w:r w:rsidRPr="0019135D">
              <w:rPr>
                <w:sz w:val="23"/>
                <w:szCs w:val="23"/>
              </w:rPr>
              <w:t>Evokes an emotional response.  Persuasion by emotion.</w:t>
            </w:r>
          </w:p>
          <w:p w14:paraId="3F61374A" w14:textId="77777777" w:rsidR="00A022BC" w:rsidRPr="0019135D" w:rsidRDefault="00A022BC" w:rsidP="00A022BC">
            <w:pPr>
              <w:rPr>
                <w:sz w:val="23"/>
                <w:szCs w:val="23"/>
              </w:rPr>
            </w:pPr>
            <w:r w:rsidRPr="0019135D">
              <w:rPr>
                <w:sz w:val="23"/>
                <w:szCs w:val="23"/>
              </w:rPr>
              <w:t>(usually evoking fear, sympathy, empathy, anger,)</w:t>
            </w:r>
          </w:p>
          <w:p w14:paraId="0F92E7AE" w14:textId="77777777" w:rsidR="00A022BC" w:rsidRPr="0019135D" w:rsidRDefault="00A022BC" w:rsidP="00A022BC">
            <w:pPr>
              <w:rPr>
                <w:sz w:val="23"/>
                <w:szCs w:val="23"/>
              </w:rPr>
            </w:pPr>
          </w:p>
        </w:tc>
      </w:tr>
      <w:tr w:rsidR="00A022BC" w:rsidRPr="0019135D" w14:paraId="670DA2D6" w14:textId="77777777" w:rsidTr="00A022BC">
        <w:tc>
          <w:tcPr>
            <w:tcW w:w="3546" w:type="dxa"/>
            <w:tcBorders>
              <w:top w:val="single" w:sz="18" w:space="0" w:color="000000"/>
              <w:bottom w:val="single" w:sz="4" w:space="0" w:color="000000"/>
            </w:tcBorders>
            <w:shd w:val="clear" w:color="auto" w:fill="C6D9F1" w:themeFill="text2" w:themeFillTint="33"/>
          </w:tcPr>
          <w:p w14:paraId="4163E008" w14:textId="77777777" w:rsidR="00A022BC" w:rsidRPr="0019135D" w:rsidRDefault="00A022BC" w:rsidP="00A022BC">
            <w:pPr>
              <w:jc w:val="center"/>
              <w:rPr>
                <w:b/>
                <w:sz w:val="23"/>
                <w:szCs w:val="23"/>
              </w:rPr>
            </w:pPr>
          </w:p>
          <w:p w14:paraId="2F967344" w14:textId="77777777" w:rsidR="00A022BC" w:rsidRPr="0019135D" w:rsidRDefault="00A022BC" w:rsidP="00A022BC">
            <w:pPr>
              <w:jc w:val="center"/>
              <w:rPr>
                <w:b/>
                <w:sz w:val="23"/>
                <w:szCs w:val="23"/>
              </w:rPr>
            </w:pPr>
            <w:r w:rsidRPr="0019135D">
              <w:rPr>
                <w:b/>
                <w:sz w:val="23"/>
                <w:szCs w:val="23"/>
              </w:rPr>
              <w:t>How to Talk About It</w:t>
            </w:r>
          </w:p>
        </w:tc>
        <w:tc>
          <w:tcPr>
            <w:tcW w:w="3546" w:type="dxa"/>
            <w:tcBorders>
              <w:top w:val="single" w:sz="18" w:space="0" w:color="000000"/>
              <w:bottom w:val="single" w:sz="4" w:space="0" w:color="000000"/>
            </w:tcBorders>
            <w:shd w:val="clear" w:color="auto" w:fill="C6D9F1" w:themeFill="text2" w:themeFillTint="33"/>
          </w:tcPr>
          <w:p w14:paraId="39D0C1CF" w14:textId="77777777" w:rsidR="00A022BC" w:rsidRPr="0019135D" w:rsidRDefault="00A022BC" w:rsidP="00A022BC">
            <w:pPr>
              <w:jc w:val="center"/>
              <w:rPr>
                <w:b/>
                <w:sz w:val="23"/>
                <w:szCs w:val="23"/>
              </w:rPr>
            </w:pPr>
          </w:p>
          <w:p w14:paraId="18A7EE54" w14:textId="77777777" w:rsidR="00A022BC" w:rsidRPr="0019135D" w:rsidRDefault="00A022BC" w:rsidP="00A022BC">
            <w:pPr>
              <w:jc w:val="center"/>
              <w:rPr>
                <w:b/>
                <w:sz w:val="23"/>
                <w:szCs w:val="23"/>
              </w:rPr>
            </w:pPr>
            <w:r w:rsidRPr="0019135D">
              <w:rPr>
                <w:b/>
                <w:sz w:val="23"/>
                <w:szCs w:val="23"/>
              </w:rPr>
              <w:t>How to Talk About It</w:t>
            </w:r>
          </w:p>
        </w:tc>
        <w:tc>
          <w:tcPr>
            <w:tcW w:w="3546" w:type="dxa"/>
            <w:tcBorders>
              <w:top w:val="single" w:sz="18" w:space="0" w:color="000000"/>
              <w:bottom w:val="single" w:sz="4" w:space="0" w:color="000000"/>
            </w:tcBorders>
            <w:shd w:val="clear" w:color="auto" w:fill="C6D9F1" w:themeFill="text2" w:themeFillTint="33"/>
          </w:tcPr>
          <w:p w14:paraId="7D6ED4F8" w14:textId="77777777" w:rsidR="00A022BC" w:rsidRPr="0019135D" w:rsidRDefault="00A022BC" w:rsidP="00A022BC">
            <w:pPr>
              <w:jc w:val="center"/>
              <w:rPr>
                <w:b/>
                <w:sz w:val="23"/>
                <w:szCs w:val="23"/>
              </w:rPr>
            </w:pPr>
          </w:p>
          <w:p w14:paraId="1FED20BD" w14:textId="77777777" w:rsidR="00A022BC" w:rsidRPr="0019135D" w:rsidRDefault="00A022BC" w:rsidP="00A022BC">
            <w:pPr>
              <w:jc w:val="center"/>
              <w:rPr>
                <w:b/>
                <w:sz w:val="23"/>
                <w:szCs w:val="23"/>
              </w:rPr>
            </w:pPr>
            <w:r w:rsidRPr="0019135D">
              <w:rPr>
                <w:b/>
                <w:sz w:val="23"/>
                <w:szCs w:val="23"/>
              </w:rPr>
              <w:t>How to Talk About It</w:t>
            </w:r>
          </w:p>
        </w:tc>
      </w:tr>
      <w:tr w:rsidR="00A022BC" w:rsidRPr="0019135D" w14:paraId="7AC8FDE7" w14:textId="77777777" w:rsidTr="00A022BC">
        <w:tc>
          <w:tcPr>
            <w:tcW w:w="3546" w:type="dxa"/>
            <w:tcBorders>
              <w:top w:val="single" w:sz="4" w:space="0" w:color="000000"/>
              <w:bottom w:val="single" w:sz="18" w:space="0" w:color="000000"/>
            </w:tcBorders>
          </w:tcPr>
          <w:p w14:paraId="0236A22B" w14:textId="0A033ED1" w:rsidR="00A022BC" w:rsidRPr="0019135D" w:rsidRDefault="00A022BC" w:rsidP="00A022BC">
            <w:pPr>
              <w:rPr>
                <w:sz w:val="23"/>
                <w:szCs w:val="23"/>
              </w:rPr>
            </w:pPr>
            <w:r w:rsidRPr="0019135D">
              <w:rPr>
                <w:sz w:val="23"/>
                <w:szCs w:val="23"/>
              </w:rPr>
              <w:t>The author appeals to logos by defining relevant terms and then supports his claim with numerous citations from authorities.</w:t>
            </w:r>
          </w:p>
        </w:tc>
        <w:tc>
          <w:tcPr>
            <w:tcW w:w="3546" w:type="dxa"/>
            <w:tcBorders>
              <w:top w:val="single" w:sz="4" w:space="0" w:color="000000"/>
              <w:bottom w:val="single" w:sz="18" w:space="0" w:color="000000"/>
            </w:tcBorders>
          </w:tcPr>
          <w:p w14:paraId="04F8095E" w14:textId="77777777" w:rsidR="00A022BC" w:rsidRPr="0019135D" w:rsidRDefault="00A022BC" w:rsidP="00A022BC">
            <w:pPr>
              <w:rPr>
                <w:sz w:val="23"/>
                <w:szCs w:val="23"/>
              </w:rPr>
            </w:pPr>
            <w:r w:rsidRPr="0019135D">
              <w:rPr>
                <w:sz w:val="23"/>
                <w:szCs w:val="23"/>
              </w:rPr>
              <w:t>Through his use of scientific terminology, the author builds his ethos by appearing knowledgeable.</w:t>
            </w:r>
          </w:p>
          <w:p w14:paraId="3A8C020A" w14:textId="77777777" w:rsidR="00A022BC" w:rsidRPr="0019135D" w:rsidRDefault="00A022BC" w:rsidP="00A022BC">
            <w:pPr>
              <w:rPr>
                <w:sz w:val="23"/>
                <w:szCs w:val="23"/>
              </w:rPr>
            </w:pPr>
          </w:p>
        </w:tc>
        <w:tc>
          <w:tcPr>
            <w:tcW w:w="3546" w:type="dxa"/>
            <w:tcBorders>
              <w:top w:val="single" w:sz="4" w:space="0" w:color="000000"/>
              <w:bottom w:val="single" w:sz="18" w:space="0" w:color="000000"/>
            </w:tcBorders>
          </w:tcPr>
          <w:p w14:paraId="6334C727" w14:textId="398D978A" w:rsidR="00A022BC" w:rsidRPr="0019135D" w:rsidRDefault="00A022BC" w:rsidP="00A022BC">
            <w:pPr>
              <w:rPr>
                <w:sz w:val="23"/>
                <w:szCs w:val="23"/>
              </w:rPr>
            </w:pPr>
            <w:r w:rsidRPr="0019135D">
              <w:rPr>
                <w:sz w:val="23"/>
                <w:szCs w:val="23"/>
              </w:rPr>
              <w:t>When referencing 9/11, the author is appealing to pathos.  Here, he is eliciting both sadness and anger from his readers.</w:t>
            </w:r>
          </w:p>
        </w:tc>
      </w:tr>
    </w:tbl>
    <w:p w14:paraId="5921FAC4" w14:textId="60E642EA" w:rsidR="00D04206" w:rsidRPr="008A2345" w:rsidRDefault="00CE61F3" w:rsidP="008A2345">
      <w:pPr>
        <w:shd w:val="clear" w:color="auto" w:fill="8DB3E2" w:themeFill="text2" w:themeFillTint="66"/>
        <w:jc w:val="center"/>
        <w:rPr>
          <w:sz w:val="32"/>
          <w:szCs w:val="22"/>
        </w:rPr>
      </w:pPr>
      <w:r w:rsidRPr="008A2345">
        <w:rPr>
          <w:b/>
          <w:sz w:val="32"/>
          <w:szCs w:val="22"/>
        </w:rPr>
        <w:lastRenderedPageBreak/>
        <w:t>Sample</w:t>
      </w:r>
      <w:r w:rsidR="00BC4FBD" w:rsidRPr="008A2345">
        <w:rPr>
          <w:b/>
          <w:sz w:val="32"/>
          <w:szCs w:val="22"/>
        </w:rPr>
        <w:t xml:space="preserve"> Rhetorical Analysis</w:t>
      </w:r>
    </w:p>
    <w:p w14:paraId="6C2BCA71" w14:textId="77777777" w:rsidR="00BC4FBD" w:rsidRPr="0071329B" w:rsidRDefault="00BC4FBD" w:rsidP="00BC4FBD">
      <w:pPr>
        <w:rPr>
          <w:szCs w:val="22"/>
        </w:rPr>
      </w:pPr>
    </w:p>
    <w:p w14:paraId="54120291" w14:textId="29EDF7FB" w:rsidR="00D04206" w:rsidRDefault="00BC4FBD" w:rsidP="00BC4FBD">
      <w:pPr>
        <w:ind w:left="1620"/>
        <w:rPr>
          <w:szCs w:val="22"/>
        </w:rPr>
      </w:pPr>
      <w:r w:rsidRPr="0071329B">
        <w:rPr>
          <w:b/>
          <w:noProof/>
          <w:szCs w:val="22"/>
          <w:u w:val="single"/>
        </w:rPr>
        <mc:AlternateContent>
          <mc:Choice Requires="wps">
            <w:drawing>
              <wp:anchor distT="0" distB="0" distL="114300" distR="114300" simplePos="0" relativeHeight="251687936" behindDoc="0" locked="0" layoutInCell="1" allowOverlap="1" wp14:anchorId="5D22514F" wp14:editId="0896337F">
                <wp:simplePos x="0" y="0"/>
                <wp:positionH relativeFrom="column">
                  <wp:posOffset>-239087</wp:posOffset>
                </wp:positionH>
                <wp:positionV relativeFrom="paragraph">
                  <wp:posOffset>17145</wp:posOffset>
                </wp:positionV>
                <wp:extent cx="1046480" cy="982345"/>
                <wp:effectExtent l="0" t="0" r="20320" b="3365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982345"/>
                        </a:xfrm>
                        <a:prstGeom prst="rect">
                          <a:avLst/>
                        </a:prstGeom>
                        <a:solidFill>
                          <a:srgbClr val="FFFFFF"/>
                        </a:solidFill>
                        <a:ln w="9525">
                          <a:solidFill>
                            <a:srgbClr val="000000"/>
                          </a:solidFill>
                          <a:miter lim="800000"/>
                          <a:headEnd/>
                          <a:tailEnd/>
                        </a:ln>
                      </wps:spPr>
                      <wps:txbx>
                        <w:txbxContent>
                          <w:p w14:paraId="68446DA2" w14:textId="77777777" w:rsidR="00A022BC" w:rsidRDefault="00A022BC" w:rsidP="00BC4FBD">
                            <w:r>
                              <w:rPr>
                                <w:noProof/>
                              </w:rPr>
                              <w:drawing>
                                <wp:inline distT="0" distB="0" distL="0" distR="0" wp14:anchorId="313D19F7" wp14:editId="1019D3C7">
                                  <wp:extent cx="800610" cy="864876"/>
                                  <wp:effectExtent l="0" t="0" r="0" b="0"/>
                                  <wp:docPr id="6" name="Picture 4" descr="ANALY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LYZE"/>
                                          <pic:cNvPicPr>
                                            <a:picLocks noChangeAspect="1" noChangeArrowheads="1"/>
                                          </pic:cNvPicPr>
                                        </pic:nvPicPr>
                                        <pic:blipFill>
                                          <a:blip r:embed="rId9"/>
                                          <a:srcRect/>
                                          <a:stretch>
                                            <a:fillRect/>
                                          </a:stretch>
                                        </pic:blipFill>
                                        <pic:spPr bwMode="auto">
                                          <a:xfrm>
                                            <a:off x="0" y="0"/>
                                            <a:ext cx="801222" cy="86553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8.8pt;margin-top:1.35pt;width:82.4pt;height:7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">
                <v:textbox>
                  <w:txbxContent>
                    <w:p w14:paraId="68446DA2" w14:textId="77777777" w:rsidR="00A022BC" w:rsidRDefault="00A022BC" w:rsidP="00BC4FBD">
                      <w:r>
                        <w:rPr>
                          <w:noProof/>
                        </w:rPr>
                        <w:drawing>
                          <wp:inline distT="0" distB="0" distL="0" distR="0" wp14:anchorId="313D19F7" wp14:editId="1019D3C7">
                            <wp:extent cx="800610" cy="864876"/>
                            <wp:effectExtent l="0" t="0" r="0" b="0"/>
                            <wp:docPr id="6" name="Picture 4" descr="ANALY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LYZE"/>
                                    <pic:cNvPicPr>
                                      <a:picLocks noChangeAspect="1" noChangeArrowheads="1"/>
                                    </pic:cNvPicPr>
                                  </pic:nvPicPr>
                                  <pic:blipFill>
                                    <a:blip r:embed="rId9"/>
                                    <a:srcRect/>
                                    <a:stretch>
                                      <a:fillRect/>
                                    </a:stretch>
                                  </pic:blipFill>
                                  <pic:spPr bwMode="auto">
                                    <a:xfrm>
                                      <a:off x="0" y="0"/>
                                      <a:ext cx="801222" cy="865537"/>
                                    </a:xfrm>
                                    <a:prstGeom prst="rect">
                                      <a:avLst/>
                                    </a:prstGeom>
                                    <a:noFill/>
                                    <a:ln w="9525">
                                      <a:noFill/>
                                      <a:miter lim="800000"/>
                                      <a:headEnd/>
                                      <a:tailEnd/>
                                    </a:ln>
                                  </pic:spPr>
                                </pic:pic>
                              </a:graphicData>
                            </a:graphic>
                          </wp:inline>
                        </w:drawing>
                      </w:r>
                    </w:p>
                  </w:txbxContent>
                </v:textbox>
              </v:shape>
            </w:pict>
          </mc:Fallback>
        </mc:AlternateContent>
      </w:r>
      <w:r w:rsidRPr="0071329B">
        <w:rPr>
          <w:b/>
          <w:szCs w:val="22"/>
          <w:u w:val="single"/>
        </w:rPr>
        <w:t>Rhetorical analysis</w:t>
      </w:r>
      <w:r w:rsidRPr="0071329B">
        <w:rPr>
          <w:szCs w:val="22"/>
        </w:rPr>
        <w:t xml:space="preserve"> looks not at what a text </w:t>
      </w:r>
      <w:r w:rsidRPr="0071329B">
        <w:rPr>
          <w:i/>
          <w:szCs w:val="22"/>
        </w:rPr>
        <w:t>says</w:t>
      </w:r>
      <w:r w:rsidRPr="0071329B">
        <w:rPr>
          <w:szCs w:val="22"/>
        </w:rPr>
        <w:t xml:space="preserve">, but what it </w:t>
      </w:r>
      <w:r w:rsidRPr="0071329B">
        <w:rPr>
          <w:i/>
          <w:szCs w:val="22"/>
        </w:rPr>
        <w:t>does</w:t>
      </w:r>
      <w:r w:rsidRPr="0071329B">
        <w:rPr>
          <w:szCs w:val="22"/>
        </w:rPr>
        <w:t xml:space="preserve">. It’s an examination of the “moves” authors (sub)consciously make to make their argument persuasive. </w:t>
      </w:r>
      <w:r w:rsidRPr="0071329B">
        <w:rPr>
          <w:rStyle w:val="fnt0"/>
          <w:szCs w:val="22"/>
        </w:rPr>
        <w:t>This work may include analyzing the complex relationships between author, audience, text, purpose, context, and exigence, as well as an analysis of an author’s argument, use of evidence, rhetorical strategies, and textual arrangement.</w:t>
      </w:r>
    </w:p>
    <w:p w14:paraId="051B717B" w14:textId="77777777" w:rsidR="00BC4FBD" w:rsidRPr="0071329B" w:rsidRDefault="00BC4FBD" w:rsidP="00D04206">
      <w:pPr>
        <w:ind w:right="2880"/>
        <w:rPr>
          <w:szCs w:val="22"/>
        </w:rPr>
      </w:pPr>
    </w:p>
    <w:p w14:paraId="51F94992" w14:textId="58B5CA90" w:rsidR="00D04206" w:rsidRPr="0071329B" w:rsidRDefault="00BC4FBD" w:rsidP="00D04206">
      <w:pPr>
        <w:rPr>
          <w:szCs w:val="22"/>
        </w:rPr>
      </w:pPr>
      <w:r>
        <w:rPr>
          <w:szCs w:val="22"/>
        </w:rPr>
        <w:t>T</w:t>
      </w:r>
      <w:r w:rsidR="00D04206" w:rsidRPr="0071329B">
        <w:rPr>
          <w:szCs w:val="22"/>
        </w:rPr>
        <w:t xml:space="preserve">he student example paragraph below </w:t>
      </w:r>
      <w:r>
        <w:rPr>
          <w:szCs w:val="22"/>
        </w:rPr>
        <w:t>analyzes</w:t>
      </w:r>
      <w:r w:rsidR="00D04206" w:rsidRPr="0071329B">
        <w:rPr>
          <w:szCs w:val="22"/>
        </w:rPr>
        <w:t xml:space="preserve"> </w:t>
      </w:r>
      <w:r>
        <w:rPr>
          <w:szCs w:val="22"/>
        </w:rPr>
        <w:t xml:space="preserve">one of </w:t>
      </w:r>
      <w:r w:rsidR="00074893" w:rsidRPr="0071329B">
        <w:rPr>
          <w:szCs w:val="22"/>
        </w:rPr>
        <w:t xml:space="preserve">Jeremy </w:t>
      </w:r>
      <w:r w:rsidR="00D04206" w:rsidRPr="0071329B">
        <w:rPr>
          <w:szCs w:val="22"/>
        </w:rPr>
        <w:t xml:space="preserve">Rifkin’s </w:t>
      </w:r>
      <w:r>
        <w:rPr>
          <w:szCs w:val="22"/>
        </w:rPr>
        <w:t>rhetorical strategies</w:t>
      </w:r>
      <w:r w:rsidR="00D04206" w:rsidRPr="0071329B">
        <w:rPr>
          <w:b/>
          <w:szCs w:val="22"/>
        </w:rPr>
        <w:t xml:space="preserve"> </w:t>
      </w:r>
      <w:r w:rsidR="00074893" w:rsidRPr="0071329B">
        <w:rPr>
          <w:szCs w:val="22"/>
        </w:rPr>
        <w:t>in “A Change of Heart About Animals</w:t>
      </w:r>
      <w:r>
        <w:rPr>
          <w:szCs w:val="22"/>
        </w:rPr>
        <w:t>.</w:t>
      </w:r>
      <w:r w:rsidR="00074893" w:rsidRPr="0071329B">
        <w:rPr>
          <w:szCs w:val="22"/>
        </w:rPr>
        <w:t>”</w:t>
      </w:r>
      <w:r w:rsidR="0071329B" w:rsidRPr="0071329B">
        <w:rPr>
          <w:szCs w:val="22"/>
        </w:rPr>
        <w:t xml:space="preserve"> </w:t>
      </w:r>
      <w:r w:rsidR="00D04206" w:rsidRPr="0071329B">
        <w:rPr>
          <w:szCs w:val="22"/>
        </w:rPr>
        <w:t>Notice that the focus is on how the strategy helps build the author’s argument (</w:t>
      </w:r>
      <w:r w:rsidR="00D04206" w:rsidRPr="0071329B">
        <w:rPr>
          <w:i/>
          <w:szCs w:val="22"/>
        </w:rPr>
        <w:t>how</w:t>
      </w:r>
      <w:r w:rsidR="009F281F" w:rsidRPr="0071329B">
        <w:rPr>
          <w:szCs w:val="22"/>
        </w:rPr>
        <w:t xml:space="preserve"> the strategy</w:t>
      </w:r>
      <w:r w:rsidR="00D04206" w:rsidRPr="0071329B">
        <w:rPr>
          <w:szCs w:val="22"/>
        </w:rPr>
        <w:t xml:space="preserve"> works</w:t>
      </w:r>
      <w:r w:rsidR="009F281F" w:rsidRPr="0071329B">
        <w:rPr>
          <w:szCs w:val="22"/>
        </w:rPr>
        <w:t xml:space="preserve"> for the argument</w:t>
      </w:r>
      <w:r w:rsidR="00D04206" w:rsidRPr="0071329B">
        <w:rPr>
          <w:szCs w:val="22"/>
        </w:rPr>
        <w:t xml:space="preserve"> and </w:t>
      </w:r>
      <w:r w:rsidR="00D04206" w:rsidRPr="0071329B">
        <w:rPr>
          <w:i/>
          <w:szCs w:val="22"/>
        </w:rPr>
        <w:t>why</w:t>
      </w:r>
      <w:r w:rsidR="009F281F" w:rsidRPr="0071329B">
        <w:rPr>
          <w:szCs w:val="22"/>
        </w:rPr>
        <w:t xml:space="preserve"> the audience is affected). </w:t>
      </w:r>
      <w:r>
        <w:rPr>
          <w:szCs w:val="22"/>
        </w:rPr>
        <w:t>Note</w:t>
      </w:r>
      <w:r w:rsidR="009F281F" w:rsidRPr="0071329B">
        <w:rPr>
          <w:szCs w:val="22"/>
        </w:rPr>
        <w:t xml:space="preserve"> that the rhetorical strategy </w:t>
      </w:r>
      <w:r>
        <w:rPr>
          <w:szCs w:val="22"/>
        </w:rPr>
        <w:t>is central</w:t>
      </w:r>
      <w:r w:rsidR="009F281F" w:rsidRPr="0071329B">
        <w:rPr>
          <w:szCs w:val="22"/>
        </w:rPr>
        <w:t xml:space="preserve"> and</w:t>
      </w:r>
      <w:r w:rsidR="00D04206" w:rsidRPr="0071329B">
        <w:rPr>
          <w:szCs w:val="22"/>
        </w:rPr>
        <w:t xml:space="preserve"> the discussion of pathos </w:t>
      </w:r>
      <w:r>
        <w:rPr>
          <w:szCs w:val="22"/>
        </w:rPr>
        <w:t xml:space="preserve">emerges only at </w:t>
      </w:r>
      <w:r w:rsidR="00D04206" w:rsidRPr="0071329B">
        <w:rPr>
          <w:szCs w:val="22"/>
        </w:rPr>
        <w:t>the end.</w:t>
      </w:r>
      <w:r w:rsidR="0071329B" w:rsidRPr="0071329B">
        <w:rPr>
          <w:szCs w:val="22"/>
        </w:rPr>
        <w:t xml:space="preserve">  </w:t>
      </w:r>
    </w:p>
    <w:p w14:paraId="7BDF59BA" w14:textId="77777777" w:rsidR="00D04206" w:rsidRPr="0071329B" w:rsidRDefault="00D04206" w:rsidP="00BC4FBD">
      <w:pPr>
        <w:ind w:right="2880"/>
        <w:rPr>
          <w:szCs w:val="22"/>
        </w:rPr>
      </w:pPr>
    </w:p>
    <w:p w14:paraId="428236CC" w14:textId="77777777" w:rsidR="00D04206" w:rsidRPr="0071329B" w:rsidRDefault="00952C92" w:rsidP="00D04206">
      <w:pPr>
        <w:ind w:right="2880" w:firstLine="720"/>
        <w:rPr>
          <w:szCs w:val="22"/>
        </w:rPr>
      </w:pPr>
      <w:r w:rsidRPr="0071329B">
        <w:rPr>
          <w:noProof/>
          <w:szCs w:val="22"/>
        </w:rPr>
        <mc:AlternateContent>
          <mc:Choice Requires="wps">
            <w:drawing>
              <wp:anchor distT="0" distB="0" distL="114300" distR="114300" simplePos="0" relativeHeight="251666432" behindDoc="0" locked="0" layoutInCell="1" allowOverlap="1" wp14:anchorId="33CFEE33" wp14:editId="4AF1EC0D">
                <wp:simplePos x="0" y="0"/>
                <wp:positionH relativeFrom="column">
                  <wp:posOffset>10160</wp:posOffset>
                </wp:positionH>
                <wp:positionV relativeFrom="paragraph">
                  <wp:posOffset>1905</wp:posOffset>
                </wp:positionV>
                <wp:extent cx="1676400" cy="695960"/>
                <wp:effectExtent l="0" t="1905" r="15240"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95960"/>
                        </a:xfrm>
                        <a:prstGeom prst="rect">
                          <a:avLst/>
                        </a:prstGeom>
                        <a:solidFill>
                          <a:srgbClr val="FFFFFF"/>
                        </a:solidFill>
                        <a:ln w="9525">
                          <a:solidFill>
                            <a:srgbClr val="000000"/>
                          </a:solidFill>
                          <a:miter lim="800000"/>
                          <a:headEnd/>
                          <a:tailEnd/>
                        </a:ln>
                      </wps:spPr>
                      <wps:txbx>
                        <w:txbxContent>
                          <w:p w14:paraId="5E768AE4" w14:textId="77777777" w:rsidR="00A022BC" w:rsidRPr="00CB3A2B" w:rsidRDefault="00A022BC" w:rsidP="00D04206">
                            <w:pPr>
                              <w:rPr>
                                <w:sz w:val="20"/>
                                <w:szCs w:val="20"/>
                              </w:rPr>
                            </w:pPr>
                            <w:r w:rsidRPr="00CB3A2B">
                              <w:rPr>
                                <w:sz w:val="20"/>
                                <w:szCs w:val="20"/>
                              </w:rPr>
                              <w:t xml:space="preserve">The </w:t>
                            </w:r>
                            <w:r>
                              <w:rPr>
                                <w:sz w:val="20"/>
                                <w:szCs w:val="20"/>
                              </w:rPr>
                              <w:t>student</w:t>
                            </w:r>
                            <w:r w:rsidRPr="00CB3A2B">
                              <w:rPr>
                                <w:sz w:val="20"/>
                                <w:szCs w:val="20"/>
                              </w:rPr>
                              <w:t xml:space="preserve"> begins by identifying the claim that is being supported by the strategy in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8pt;margin-top:.15pt;width:132pt;height:5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">
                <v:textbox>
                  <w:txbxContent>
                    <w:p w14:paraId="5E768AE4" w14:textId="77777777" w:rsidR="00A022BC" w:rsidRPr="00CB3A2B" w:rsidRDefault="00A022BC" w:rsidP="00D04206">
                      <w:pPr>
                        <w:rPr>
                          <w:sz w:val="20"/>
                          <w:szCs w:val="20"/>
                        </w:rPr>
                      </w:pPr>
                      <w:r w:rsidRPr="00CB3A2B">
                        <w:rPr>
                          <w:sz w:val="20"/>
                          <w:szCs w:val="20"/>
                        </w:rPr>
                        <w:t xml:space="preserve">The </w:t>
                      </w:r>
                      <w:r>
                        <w:rPr>
                          <w:sz w:val="20"/>
                          <w:szCs w:val="20"/>
                        </w:rPr>
                        <w:t>student</w:t>
                      </w:r>
                      <w:r w:rsidRPr="00CB3A2B">
                        <w:rPr>
                          <w:sz w:val="20"/>
                          <w:szCs w:val="20"/>
                        </w:rPr>
                        <w:t xml:space="preserve"> begins by identifying the claim that is being supported by the strategy in question.</w:t>
                      </w:r>
                    </w:p>
                  </w:txbxContent>
                </v:textbox>
              </v:shape>
            </w:pict>
          </mc:Fallback>
        </mc:AlternateContent>
      </w:r>
    </w:p>
    <w:p w14:paraId="0E331521" w14:textId="5128D70B" w:rsidR="00B83F41" w:rsidRPr="0071329B" w:rsidRDefault="00952C92" w:rsidP="00BC4FBD">
      <w:pPr>
        <w:ind w:left="2880" w:firstLine="720"/>
        <w:rPr>
          <w:szCs w:val="22"/>
        </w:rPr>
      </w:pPr>
      <w:r w:rsidRPr="0071329B">
        <w:rPr>
          <w:noProof/>
          <w:szCs w:val="22"/>
        </w:rPr>
        <mc:AlternateContent>
          <mc:Choice Requires="wps">
            <w:drawing>
              <wp:anchor distT="0" distB="0" distL="114300" distR="114300" simplePos="0" relativeHeight="251668480" behindDoc="0" locked="0" layoutInCell="1" allowOverlap="1" wp14:anchorId="3DF97A2D" wp14:editId="26D0E6D1">
                <wp:simplePos x="0" y="0"/>
                <wp:positionH relativeFrom="column">
                  <wp:posOffset>10160</wp:posOffset>
                </wp:positionH>
                <wp:positionV relativeFrom="paragraph">
                  <wp:posOffset>3098165</wp:posOffset>
                </wp:positionV>
                <wp:extent cx="1676400" cy="1744980"/>
                <wp:effectExtent l="0" t="0" r="15240" b="825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744980"/>
                        </a:xfrm>
                        <a:prstGeom prst="rect">
                          <a:avLst/>
                        </a:prstGeom>
                        <a:solidFill>
                          <a:srgbClr val="FFFFFF"/>
                        </a:solidFill>
                        <a:ln w="9525">
                          <a:solidFill>
                            <a:srgbClr val="000000"/>
                          </a:solidFill>
                          <a:miter lim="800000"/>
                          <a:headEnd/>
                          <a:tailEnd/>
                        </a:ln>
                      </wps:spPr>
                      <wps:txbx>
                        <w:txbxContent>
                          <w:p w14:paraId="1C065171" w14:textId="77777777" w:rsidR="00A022BC" w:rsidRPr="00CB3A2B" w:rsidRDefault="00A022BC" w:rsidP="00D04206">
                            <w:pPr>
                              <w:rPr>
                                <w:sz w:val="20"/>
                                <w:szCs w:val="20"/>
                              </w:rPr>
                            </w:pPr>
                            <w:r w:rsidRPr="00CB3A2B">
                              <w:rPr>
                                <w:sz w:val="20"/>
                                <w:szCs w:val="20"/>
                              </w:rPr>
                              <w:t xml:space="preserve">Finally, the </w:t>
                            </w:r>
                            <w:r>
                              <w:rPr>
                                <w:sz w:val="20"/>
                                <w:szCs w:val="20"/>
                              </w:rPr>
                              <w:t>student</w:t>
                            </w:r>
                            <w:r w:rsidRPr="00CB3A2B">
                              <w:rPr>
                                <w:sz w:val="20"/>
                                <w:szCs w:val="20"/>
                              </w:rPr>
                              <w:t xml:space="preserve"> spends a significant amount of time providing commentary highlighting important and meaningful analysis of the strategy</w:t>
                            </w:r>
                            <w:r>
                              <w:rPr>
                                <w:sz w:val="20"/>
                                <w:szCs w:val="20"/>
                              </w:rPr>
                              <w:t xml:space="preserve"> in question</w:t>
                            </w:r>
                            <w:r w:rsidRPr="00CB3A2B">
                              <w:rPr>
                                <w:sz w:val="20"/>
                                <w:szCs w:val="20"/>
                              </w:rPr>
                              <w:t>.</w:t>
                            </w:r>
                            <w:r>
                              <w:rPr>
                                <w:sz w:val="20"/>
                                <w:szCs w:val="20"/>
                              </w:rPr>
                              <w:t xml:space="preserve"> S/h</w:t>
                            </w:r>
                            <w:r w:rsidRPr="00CB3A2B">
                              <w:rPr>
                                <w:sz w:val="20"/>
                                <w:szCs w:val="20"/>
                              </w:rPr>
                              <w:t xml:space="preserve">e comments on </w:t>
                            </w:r>
                            <w:r w:rsidRPr="00CB3A2B">
                              <w:rPr>
                                <w:i/>
                                <w:sz w:val="20"/>
                                <w:szCs w:val="20"/>
                              </w:rPr>
                              <w:t xml:space="preserve">why </w:t>
                            </w:r>
                            <w:r>
                              <w:rPr>
                                <w:sz w:val="20"/>
                                <w:szCs w:val="20"/>
                              </w:rPr>
                              <w:t xml:space="preserve">Rifkin </w:t>
                            </w:r>
                            <w:r w:rsidRPr="00CB3A2B">
                              <w:rPr>
                                <w:sz w:val="20"/>
                                <w:szCs w:val="20"/>
                              </w:rPr>
                              <w:t xml:space="preserve">likely chose the strategy and </w:t>
                            </w:r>
                            <w:r w:rsidRPr="00CB3A2B">
                              <w:rPr>
                                <w:i/>
                                <w:sz w:val="20"/>
                                <w:szCs w:val="20"/>
                              </w:rPr>
                              <w:t>how/why</w:t>
                            </w:r>
                            <w:r w:rsidRPr="00CB3A2B">
                              <w:rPr>
                                <w:sz w:val="20"/>
                                <w:szCs w:val="20"/>
                              </w:rPr>
                              <w:t xml:space="preserve"> the audience would likely be affected (emotionally).</w:t>
                            </w:r>
                            <w:r>
                              <w:rPr>
                                <w:sz w:val="20"/>
                                <w:szCs w:val="20"/>
                              </w:rPr>
                              <w:t xml:space="preserve"> </w:t>
                            </w:r>
                          </w:p>
                          <w:p w14:paraId="396F1200" w14:textId="77777777" w:rsidR="00A022BC" w:rsidRPr="008903DD" w:rsidRDefault="00A022BC" w:rsidP="00D0420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8pt;margin-top:243.95pt;width:132pt;height:1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">
                <v:textbox>
                  <w:txbxContent>
                    <w:p w14:paraId="1C065171" w14:textId="77777777" w:rsidR="00A022BC" w:rsidRPr="00CB3A2B" w:rsidRDefault="00A022BC" w:rsidP="00D04206">
                      <w:pPr>
                        <w:rPr>
                          <w:sz w:val="20"/>
                          <w:szCs w:val="20"/>
                        </w:rPr>
                      </w:pPr>
                      <w:r w:rsidRPr="00CB3A2B">
                        <w:rPr>
                          <w:sz w:val="20"/>
                          <w:szCs w:val="20"/>
                        </w:rPr>
                        <w:t xml:space="preserve">Finally, the </w:t>
                      </w:r>
                      <w:r>
                        <w:rPr>
                          <w:sz w:val="20"/>
                          <w:szCs w:val="20"/>
                        </w:rPr>
                        <w:t>student</w:t>
                      </w:r>
                      <w:r w:rsidRPr="00CB3A2B">
                        <w:rPr>
                          <w:sz w:val="20"/>
                          <w:szCs w:val="20"/>
                        </w:rPr>
                        <w:t xml:space="preserve"> spends a significant amount of time providing commentary highlighting important and meaningful analysis of the strategy</w:t>
                      </w:r>
                      <w:r>
                        <w:rPr>
                          <w:sz w:val="20"/>
                          <w:szCs w:val="20"/>
                        </w:rPr>
                        <w:t xml:space="preserve"> in question</w:t>
                      </w:r>
                      <w:r w:rsidRPr="00CB3A2B">
                        <w:rPr>
                          <w:sz w:val="20"/>
                          <w:szCs w:val="20"/>
                        </w:rPr>
                        <w:t>.</w:t>
                      </w:r>
                      <w:r>
                        <w:rPr>
                          <w:sz w:val="20"/>
                          <w:szCs w:val="20"/>
                        </w:rPr>
                        <w:t xml:space="preserve"> S/h</w:t>
                      </w:r>
                      <w:r w:rsidRPr="00CB3A2B">
                        <w:rPr>
                          <w:sz w:val="20"/>
                          <w:szCs w:val="20"/>
                        </w:rPr>
                        <w:t xml:space="preserve">e comments on </w:t>
                      </w:r>
                      <w:r w:rsidRPr="00CB3A2B">
                        <w:rPr>
                          <w:i/>
                          <w:sz w:val="20"/>
                          <w:szCs w:val="20"/>
                        </w:rPr>
                        <w:t xml:space="preserve">why </w:t>
                      </w:r>
                      <w:r>
                        <w:rPr>
                          <w:sz w:val="20"/>
                          <w:szCs w:val="20"/>
                        </w:rPr>
                        <w:t xml:space="preserve">Rifkin </w:t>
                      </w:r>
                      <w:r w:rsidRPr="00CB3A2B">
                        <w:rPr>
                          <w:sz w:val="20"/>
                          <w:szCs w:val="20"/>
                        </w:rPr>
                        <w:t xml:space="preserve">likely chose the strategy and </w:t>
                      </w:r>
                      <w:r w:rsidRPr="00CB3A2B">
                        <w:rPr>
                          <w:i/>
                          <w:sz w:val="20"/>
                          <w:szCs w:val="20"/>
                        </w:rPr>
                        <w:t>how/why</w:t>
                      </w:r>
                      <w:r w:rsidRPr="00CB3A2B">
                        <w:rPr>
                          <w:sz w:val="20"/>
                          <w:szCs w:val="20"/>
                        </w:rPr>
                        <w:t xml:space="preserve"> the audience would likely be affected (emotionally).</w:t>
                      </w:r>
                      <w:r>
                        <w:rPr>
                          <w:sz w:val="20"/>
                          <w:szCs w:val="20"/>
                        </w:rPr>
                        <w:t xml:space="preserve"> </w:t>
                      </w:r>
                    </w:p>
                    <w:p w14:paraId="396F1200" w14:textId="77777777" w:rsidR="00A022BC" w:rsidRPr="008903DD" w:rsidRDefault="00A022BC" w:rsidP="00D04206">
                      <w:pPr>
                        <w:rPr>
                          <w:sz w:val="16"/>
                          <w:szCs w:val="16"/>
                        </w:rPr>
                      </w:pPr>
                    </w:p>
                  </w:txbxContent>
                </v:textbox>
              </v:shape>
            </w:pict>
          </mc:Fallback>
        </mc:AlternateContent>
      </w:r>
      <w:r w:rsidRPr="0071329B">
        <w:rPr>
          <w:noProof/>
          <w:szCs w:val="22"/>
        </w:rPr>
        <mc:AlternateContent>
          <mc:Choice Requires="wps">
            <w:drawing>
              <wp:anchor distT="0" distB="0" distL="114300" distR="114300" simplePos="0" relativeHeight="251667456" behindDoc="0" locked="0" layoutInCell="1" allowOverlap="1" wp14:anchorId="3733AAEE" wp14:editId="54313F7B">
                <wp:simplePos x="0" y="0"/>
                <wp:positionH relativeFrom="column">
                  <wp:posOffset>10160</wp:posOffset>
                </wp:positionH>
                <wp:positionV relativeFrom="paragraph">
                  <wp:posOffset>967740</wp:posOffset>
                </wp:positionV>
                <wp:extent cx="1676400" cy="1485265"/>
                <wp:effectExtent l="0" t="2540" r="15240" b="1079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85265"/>
                        </a:xfrm>
                        <a:prstGeom prst="rect">
                          <a:avLst/>
                        </a:prstGeom>
                        <a:solidFill>
                          <a:srgbClr val="FFFFFF"/>
                        </a:solidFill>
                        <a:ln w="9525">
                          <a:solidFill>
                            <a:srgbClr val="000000"/>
                          </a:solidFill>
                          <a:miter lim="800000"/>
                          <a:headEnd/>
                          <a:tailEnd/>
                        </a:ln>
                      </wps:spPr>
                      <wps:txbx>
                        <w:txbxContent>
                          <w:p w14:paraId="5C4B0F43" w14:textId="77777777" w:rsidR="00A022BC" w:rsidRPr="00CB3A2B" w:rsidRDefault="00A022BC" w:rsidP="00D04206">
                            <w:pPr>
                              <w:shd w:val="clear" w:color="auto" w:fill="D9D9D9"/>
                              <w:rPr>
                                <w:sz w:val="20"/>
                                <w:szCs w:val="20"/>
                              </w:rPr>
                            </w:pPr>
                            <w:r w:rsidRPr="00CB3A2B">
                              <w:rPr>
                                <w:sz w:val="20"/>
                                <w:szCs w:val="20"/>
                              </w:rPr>
                              <w:t xml:space="preserve">Then, the </w:t>
                            </w:r>
                            <w:r>
                              <w:rPr>
                                <w:sz w:val="20"/>
                                <w:szCs w:val="20"/>
                              </w:rPr>
                              <w:t xml:space="preserve">student explains the strategy Rifkin </w:t>
                            </w:r>
                            <w:r w:rsidRPr="00CB3A2B">
                              <w:rPr>
                                <w:sz w:val="20"/>
                                <w:szCs w:val="20"/>
                              </w:rPr>
                              <w:t xml:space="preserve">is utilizing (discussing </w:t>
                            </w:r>
                            <w:r w:rsidRPr="00CB3A2B">
                              <w:rPr>
                                <w:i/>
                                <w:sz w:val="20"/>
                                <w:szCs w:val="20"/>
                              </w:rPr>
                              <w:t>how</w:t>
                            </w:r>
                            <w:r w:rsidRPr="00CB3A2B">
                              <w:rPr>
                                <w:sz w:val="20"/>
                                <w:szCs w:val="20"/>
                              </w:rPr>
                              <w:t xml:space="preserve"> the author uses it) and supplies and explains numerous examples to help illustrate.</w:t>
                            </w:r>
                            <w:r>
                              <w:rPr>
                                <w:sz w:val="20"/>
                                <w:szCs w:val="20"/>
                              </w:rPr>
                              <w:t xml:space="preserve"> </w:t>
                            </w:r>
                            <w:r w:rsidRPr="00CB3A2B">
                              <w:rPr>
                                <w:sz w:val="20"/>
                                <w:szCs w:val="20"/>
                              </w:rPr>
                              <w:t>Look how much time is spent providing an analysis of these examples!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8pt;margin-top:76.2pt;width:132pt;height:1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">
                <v:textbox>
                  <w:txbxContent>
                    <w:p w14:paraId="5C4B0F43" w14:textId="77777777" w:rsidR="00A022BC" w:rsidRPr="00CB3A2B" w:rsidRDefault="00A022BC" w:rsidP="00D04206">
                      <w:pPr>
                        <w:shd w:val="clear" w:color="auto" w:fill="D9D9D9"/>
                        <w:rPr>
                          <w:sz w:val="20"/>
                          <w:szCs w:val="20"/>
                        </w:rPr>
                      </w:pPr>
                      <w:r w:rsidRPr="00CB3A2B">
                        <w:rPr>
                          <w:sz w:val="20"/>
                          <w:szCs w:val="20"/>
                        </w:rPr>
                        <w:t xml:space="preserve">Then, the </w:t>
                      </w:r>
                      <w:r>
                        <w:rPr>
                          <w:sz w:val="20"/>
                          <w:szCs w:val="20"/>
                        </w:rPr>
                        <w:t xml:space="preserve">student explains the strategy Rifkin </w:t>
                      </w:r>
                      <w:r w:rsidRPr="00CB3A2B">
                        <w:rPr>
                          <w:sz w:val="20"/>
                          <w:szCs w:val="20"/>
                        </w:rPr>
                        <w:t xml:space="preserve">is utilizing (discussing </w:t>
                      </w:r>
                      <w:r w:rsidRPr="00CB3A2B">
                        <w:rPr>
                          <w:i/>
                          <w:sz w:val="20"/>
                          <w:szCs w:val="20"/>
                        </w:rPr>
                        <w:t>how</w:t>
                      </w:r>
                      <w:r w:rsidRPr="00CB3A2B">
                        <w:rPr>
                          <w:sz w:val="20"/>
                          <w:szCs w:val="20"/>
                        </w:rPr>
                        <w:t xml:space="preserve"> the author uses it) and supplies and explains numerous examples to help illustrate.</w:t>
                      </w:r>
                      <w:r>
                        <w:rPr>
                          <w:sz w:val="20"/>
                          <w:szCs w:val="20"/>
                        </w:rPr>
                        <w:t xml:space="preserve"> </w:t>
                      </w:r>
                      <w:r w:rsidRPr="00CB3A2B">
                        <w:rPr>
                          <w:sz w:val="20"/>
                          <w:szCs w:val="20"/>
                        </w:rPr>
                        <w:t>Look how much time is spent providing an analysis of these examples!</w:t>
                      </w:r>
                    </w:p>
                  </w:txbxContent>
                </v:textbox>
              </v:shape>
            </w:pict>
          </mc:Fallback>
        </mc:AlternateContent>
      </w:r>
      <w:r w:rsidR="00D04206" w:rsidRPr="0071329B">
        <w:rPr>
          <w:szCs w:val="22"/>
        </w:rPr>
        <w:t xml:space="preserve">One strategy Rifkin employs to build the argument that animals should be treated more like humans is his subtle use of animal names when introducing data. </w:t>
      </w:r>
      <w:r w:rsidR="00D04206" w:rsidRPr="0071329B">
        <w:rPr>
          <w:szCs w:val="22"/>
          <w:shd w:val="clear" w:color="auto" w:fill="D9D9D9"/>
        </w:rPr>
        <w:t>When he offers new research about the problem-solving abilities of New Caledonian crows, for example, Rifkin cleverly describes how “Abel, the more dominant male…stole Betty’s hook” in order to obtain a better feeding tool (Rifkin). Rifkin, of course, could have chosen to ignore the bird’s test-subject names – which in all likelihood, were arbitrarily assigned by lab technicians and remain of little importance to the conclusions of the experiment – but by including them he bestows a human quality to the animals beyond what the data suggests. He repeats this technique twice more to the same effect, once when introducing “Koko, the 300 pound gorilla,” who displays close-to-human intelligence and an impressive sign language vocabulary, and again when describing an “Orangutan named Chantek,” whose use of a mirror displays human-like self awareness (Rifkin).</w:t>
      </w:r>
      <w:r w:rsidR="00D04206" w:rsidRPr="0071329B">
        <w:rPr>
          <w:szCs w:val="22"/>
        </w:rPr>
        <w:t xml:space="preserve"> Surely the data alone make the argument that animals are, by turns, capable of human qualities of problem-solving, communication, learning, and self-awareness. By offering the names of the test animals, though, he imbues them with greater individuality, personality and dignity. Giving the animals human names invites readers to think of them in terms usually reserved only for human beings. This strategy is likely intended to play on the emotions of readers by establishing a relationship of similarity between the animals mentioned and ourselves. The more human animals seem, the more it follows that they should be treated with the empathy and dignity we assume all humans deserve. This appeal to pathos thus helps advance Rifkin’s claim that we should “expand and deepen our empathy to include the broader community of creatures with whom we share the earth.”</w:t>
      </w:r>
    </w:p>
    <w:sectPr w:rsidR="00B83F41" w:rsidRPr="0071329B" w:rsidSect="00CC7B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DFD07" w14:textId="77777777" w:rsidR="00A022BC" w:rsidRDefault="00A022BC" w:rsidP="003B3E52">
      <w:r>
        <w:separator/>
      </w:r>
    </w:p>
  </w:endnote>
  <w:endnote w:type="continuationSeparator" w:id="0">
    <w:p w14:paraId="3794EA13" w14:textId="77777777" w:rsidR="00A022BC" w:rsidRDefault="00A022BC" w:rsidP="003B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D356B" w14:textId="77777777" w:rsidR="00A022BC" w:rsidRDefault="00A022BC" w:rsidP="003B3E52">
      <w:r>
        <w:separator/>
      </w:r>
    </w:p>
  </w:footnote>
  <w:footnote w:type="continuationSeparator" w:id="0">
    <w:p w14:paraId="5B6640A7" w14:textId="77777777" w:rsidR="00A022BC" w:rsidRDefault="00A022BC" w:rsidP="003B3E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E7D92"/>
    <w:multiLevelType w:val="hybridMultilevel"/>
    <w:tmpl w:val="7FC2B14E"/>
    <w:lvl w:ilvl="0" w:tplc="8A66D2E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26019C"/>
    <w:multiLevelType w:val="hybridMultilevel"/>
    <w:tmpl w:val="682E1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965FF"/>
    <w:multiLevelType w:val="hybridMultilevel"/>
    <w:tmpl w:val="682E1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84D90"/>
    <w:multiLevelType w:val="hybridMultilevel"/>
    <w:tmpl w:val="8F72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3322BF"/>
    <w:multiLevelType w:val="hybridMultilevel"/>
    <w:tmpl w:val="613474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8C644A"/>
    <w:multiLevelType w:val="hybridMultilevel"/>
    <w:tmpl w:val="4BB86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9F5CB5"/>
    <w:multiLevelType w:val="hybridMultilevel"/>
    <w:tmpl w:val="CCA8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41"/>
    <w:rsid w:val="0001676C"/>
    <w:rsid w:val="00074893"/>
    <w:rsid w:val="000F1884"/>
    <w:rsid w:val="00196334"/>
    <w:rsid w:val="00252E8B"/>
    <w:rsid w:val="0025684E"/>
    <w:rsid w:val="00295EE4"/>
    <w:rsid w:val="002973C5"/>
    <w:rsid w:val="002A2310"/>
    <w:rsid w:val="002B69B7"/>
    <w:rsid w:val="00321F31"/>
    <w:rsid w:val="0035087F"/>
    <w:rsid w:val="003B3E52"/>
    <w:rsid w:val="00431DA5"/>
    <w:rsid w:val="00495B08"/>
    <w:rsid w:val="004B4EAA"/>
    <w:rsid w:val="004C24F1"/>
    <w:rsid w:val="004D0217"/>
    <w:rsid w:val="00503A45"/>
    <w:rsid w:val="005439FF"/>
    <w:rsid w:val="005E3F91"/>
    <w:rsid w:val="005F3D7E"/>
    <w:rsid w:val="006228A8"/>
    <w:rsid w:val="00696798"/>
    <w:rsid w:val="006A76D9"/>
    <w:rsid w:val="006E56E7"/>
    <w:rsid w:val="006E792A"/>
    <w:rsid w:val="0071329B"/>
    <w:rsid w:val="00751E47"/>
    <w:rsid w:val="0075550C"/>
    <w:rsid w:val="00763AE0"/>
    <w:rsid w:val="007F55B1"/>
    <w:rsid w:val="008A2345"/>
    <w:rsid w:val="00952C92"/>
    <w:rsid w:val="009F281F"/>
    <w:rsid w:val="00A022BC"/>
    <w:rsid w:val="00A16D63"/>
    <w:rsid w:val="00A30BFA"/>
    <w:rsid w:val="00A55D83"/>
    <w:rsid w:val="00A87726"/>
    <w:rsid w:val="00AB0858"/>
    <w:rsid w:val="00B30DF7"/>
    <w:rsid w:val="00B83F41"/>
    <w:rsid w:val="00BC4FBD"/>
    <w:rsid w:val="00BE2A4A"/>
    <w:rsid w:val="00C209D0"/>
    <w:rsid w:val="00C5455D"/>
    <w:rsid w:val="00CA2425"/>
    <w:rsid w:val="00CC7BC9"/>
    <w:rsid w:val="00CE61F3"/>
    <w:rsid w:val="00CF09DB"/>
    <w:rsid w:val="00D04206"/>
    <w:rsid w:val="00D77E8F"/>
    <w:rsid w:val="00DA4BA7"/>
    <w:rsid w:val="00DD14C4"/>
    <w:rsid w:val="00E87B42"/>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8F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4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t0">
    <w:name w:val="fnt0"/>
    <w:basedOn w:val="DefaultParagraphFont"/>
    <w:rsid w:val="00B83F41"/>
  </w:style>
  <w:style w:type="character" w:customStyle="1" w:styleId="fnt3">
    <w:name w:val="fnt3"/>
    <w:basedOn w:val="DefaultParagraphFont"/>
    <w:rsid w:val="00B83F41"/>
  </w:style>
  <w:style w:type="character" w:customStyle="1" w:styleId="label1">
    <w:name w:val="label1"/>
    <w:basedOn w:val="DefaultParagraphFont"/>
    <w:rsid w:val="00B83F41"/>
    <w:rPr>
      <w:b/>
      <w:bCs/>
    </w:rPr>
  </w:style>
  <w:style w:type="paragraph" w:styleId="BalloonText">
    <w:name w:val="Balloon Text"/>
    <w:basedOn w:val="Normal"/>
    <w:link w:val="BalloonTextChar"/>
    <w:uiPriority w:val="99"/>
    <w:semiHidden/>
    <w:unhideWhenUsed/>
    <w:rsid w:val="00B83F41"/>
    <w:rPr>
      <w:rFonts w:ascii="Tahoma" w:hAnsi="Tahoma" w:cs="Tahoma"/>
      <w:sz w:val="16"/>
      <w:szCs w:val="16"/>
    </w:rPr>
  </w:style>
  <w:style w:type="character" w:customStyle="1" w:styleId="BalloonTextChar">
    <w:name w:val="Balloon Text Char"/>
    <w:basedOn w:val="DefaultParagraphFont"/>
    <w:link w:val="BalloonText"/>
    <w:uiPriority w:val="99"/>
    <w:semiHidden/>
    <w:rsid w:val="00B83F41"/>
    <w:rPr>
      <w:rFonts w:ascii="Tahoma" w:eastAsia="Times New Roman" w:hAnsi="Tahoma" w:cs="Tahoma"/>
      <w:sz w:val="16"/>
      <w:szCs w:val="16"/>
    </w:rPr>
  </w:style>
  <w:style w:type="paragraph" w:styleId="ListParagraph">
    <w:name w:val="List Paragraph"/>
    <w:basedOn w:val="Normal"/>
    <w:uiPriority w:val="34"/>
    <w:qFormat/>
    <w:rsid w:val="00B83F41"/>
    <w:pPr>
      <w:ind w:left="720"/>
      <w:contextualSpacing/>
    </w:pPr>
    <w:rPr>
      <w:rFonts w:eastAsia="Calibri"/>
      <w:szCs w:val="22"/>
    </w:rPr>
  </w:style>
  <w:style w:type="character" w:customStyle="1" w:styleId="label">
    <w:name w:val="label"/>
    <w:basedOn w:val="DefaultParagraphFont"/>
    <w:rsid w:val="00AB0858"/>
  </w:style>
  <w:style w:type="paragraph" w:styleId="Header">
    <w:name w:val="header"/>
    <w:basedOn w:val="Normal"/>
    <w:link w:val="HeaderChar"/>
    <w:uiPriority w:val="99"/>
    <w:semiHidden/>
    <w:unhideWhenUsed/>
    <w:rsid w:val="003B3E52"/>
    <w:pPr>
      <w:tabs>
        <w:tab w:val="center" w:pos="4680"/>
        <w:tab w:val="right" w:pos="9360"/>
      </w:tabs>
    </w:pPr>
  </w:style>
  <w:style w:type="character" w:customStyle="1" w:styleId="HeaderChar">
    <w:name w:val="Header Char"/>
    <w:basedOn w:val="DefaultParagraphFont"/>
    <w:link w:val="Header"/>
    <w:uiPriority w:val="99"/>
    <w:semiHidden/>
    <w:rsid w:val="003B3E5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B3E52"/>
    <w:pPr>
      <w:tabs>
        <w:tab w:val="center" w:pos="4680"/>
        <w:tab w:val="right" w:pos="9360"/>
      </w:tabs>
    </w:pPr>
  </w:style>
  <w:style w:type="character" w:customStyle="1" w:styleId="FooterChar">
    <w:name w:val="Footer Char"/>
    <w:basedOn w:val="DefaultParagraphFont"/>
    <w:link w:val="Footer"/>
    <w:uiPriority w:val="99"/>
    <w:semiHidden/>
    <w:rsid w:val="003B3E52"/>
    <w:rPr>
      <w:rFonts w:ascii="Times New Roman" w:eastAsia="Times New Roman" w:hAnsi="Times New Roman" w:cs="Times New Roman"/>
      <w:sz w:val="24"/>
      <w:szCs w:val="24"/>
    </w:rPr>
  </w:style>
  <w:style w:type="table" w:styleId="TableGrid">
    <w:name w:val="Table Grid"/>
    <w:basedOn w:val="TableNormal"/>
    <w:uiPriority w:val="59"/>
    <w:rsid w:val="007F55B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4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t0">
    <w:name w:val="fnt0"/>
    <w:basedOn w:val="DefaultParagraphFont"/>
    <w:rsid w:val="00B83F41"/>
  </w:style>
  <w:style w:type="character" w:customStyle="1" w:styleId="fnt3">
    <w:name w:val="fnt3"/>
    <w:basedOn w:val="DefaultParagraphFont"/>
    <w:rsid w:val="00B83F41"/>
  </w:style>
  <w:style w:type="character" w:customStyle="1" w:styleId="label1">
    <w:name w:val="label1"/>
    <w:basedOn w:val="DefaultParagraphFont"/>
    <w:rsid w:val="00B83F41"/>
    <w:rPr>
      <w:b/>
      <w:bCs/>
    </w:rPr>
  </w:style>
  <w:style w:type="paragraph" w:styleId="BalloonText">
    <w:name w:val="Balloon Text"/>
    <w:basedOn w:val="Normal"/>
    <w:link w:val="BalloonTextChar"/>
    <w:uiPriority w:val="99"/>
    <w:semiHidden/>
    <w:unhideWhenUsed/>
    <w:rsid w:val="00B83F41"/>
    <w:rPr>
      <w:rFonts w:ascii="Tahoma" w:hAnsi="Tahoma" w:cs="Tahoma"/>
      <w:sz w:val="16"/>
      <w:szCs w:val="16"/>
    </w:rPr>
  </w:style>
  <w:style w:type="character" w:customStyle="1" w:styleId="BalloonTextChar">
    <w:name w:val="Balloon Text Char"/>
    <w:basedOn w:val="DefaultParagraphFont"/>
    <w:link w:val="BalloonText"/>
    <w:uiPriority w:val="99"/>
    <w:semiHidden/>
    <w:rsid w:val="00B83F41"/>
    <w:rPr>
      <w:rFonts w:ascii="Tahoma" w:eastAsia="Times New Roman" w:hAnsi="Tahoma" w:cs="Tahoma"/>
      <w:sz w:val="16"/>
      <w:szCs w:val="16"/>
    </w:rPr>
  </w:style>
  <w:style w:type="paragraph" w:styleId="ListParagraph">
    <w:name w:val="List Paragraph"/>
    <w:basedOn w:val="Normal"/>
    <w:uiPriority w:val="34"/>
    <w:qFormat/>
    <w:rsid w:val="00B83F41"/>
    <w:pPr>
      <w:ind w:left="720"/>
      <w:contextualSpacing/>
    </w:pPr>
    <w:rPr>
      <w:rFonts w:eastAsia="Calibri"/>
      <w:szCs w:val="22"/>
    </w:rPr>
  </w:style>
  <w:style w:type="character" w:customStyle="1" w:styleId="label">
    <w:name w:val="label"/>
    <w:basedOn w:val="DefaultParagraphFont"/>
    <w:rsid w:val="00AB0858"/>
  </w:style>
  <w:style w:type="paragraph" w:styleId="Header">
    <w:name w:val="header"/>
    <w:basedOn w:val="Normal"/>
    <w:link w:val="HeaderChar"/>
    <w:uiPriority w:val="99"/>
    <w:semiHidden/>
    <w:unhideWhenUsed/>
    <w:rsid w:val="003B3E52"/>
    <w:pPr>
      <w:tabs>
        <w:tab w:val="center" w:pos="4680"/>
        <w:tab w:val="right" w:pos="9360"/>
      </w:tabs>
    </w:pPr>
  </w:style>
  <w:style w:type="character" w:customStyle="1" w:styleId="HeaderChar">
    <w:name w:val="Header Char"/>
    <w:basedOn w:val="DefaultParagraphFont"/>
    <w:link w:val="Header"/>
    <w:uiPriority w:val="99"/>
    <w:semiHidden/>
    <w:rsid w:val="003B3E5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B3E52"/>
    <w:pPr>
      <w:tabs>
        <w:tab w:val="center" w:pos="4680"/>
        <w:tab w:val="right" w:pos="9360"/>
      </w:tabs>
    </w:pPr>
  </w:style>
  <w:style w:type="character" w:customStyle="1" w:styleId="FooterChar">
    <w:name w:val="Footer Char"/>
    <w:basedOn w:val="DefaultParagraphFont"/>
    <w:link w:val="Footer"/>
    <w:uiPriority w:val="99"/>
    <w:semiHidden/>
    <w:rsid w:val="003B3E52"/>
    <w:rPr>
      <w:rFonts w:ascii="Times New Roman" w:eastAsia="Times New Roman" w:hAnsi="Times New Roman" w:cs="Times New Roman"/>
      <w:sz w:val="24"/>
      <w:szCs w:val="24"/>
    </w:rPr>
  </w:style>
  <w:style w:type="table" w:styleId="TableGrid">
    <w:name w:val="Table Grid"/>
    <w:basedOn w:val="TableNormal"/>
    <w:uiPriority w:val="59"/>
    <w:rsid w:val="007F55B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1155</Words>
  <Characters>6584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Melissa Watson</cp:lastModifiedBy>
  <cp:revision>4</cp:revision>
  <cp:lastPrinted>2011-01-27T15:48:00Z</cp:lastPrinted>
  <dcterms:created xsi:type="dcterms:W3CDTF">2020-07-02T19:07:00Z</dcterms:created>
  <dcterms:modified xsi:type="dcterms:W3CDTF">2020-07-10T19:05:00Z</dcterms:modified>
</cp:coreProperties>
</file>